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757AB7" w14:textId="3B571C80" w:rsidR="00074136" w:rsidRDefault="00074136" w:rsidP="00074136">
      <w:pPr>
        <w:suppressAutoHyphens w:val="0"/>
        <w:spacing w:after="160" w:line="256" w:lineRule="auto"/>
        <w:jc w:val="center"/>
        <w:rPr>
          <w:rFonts w:ascii="Arial" w:hAnsi="Arial" w:cs="Arial"/>
          <w:b/>
          <w:bCs/>
          <w:color w:val="535959"/>
          <w:sz w:val="22"/>
          <w:szCs w:val="22"/>
          <w:lang w:eastAsia="it-IT"/>
        </w:rPr>
      </w:pPr>
      <w:r w:rsidRPr="00074136">
        <w:rPr>
          <w:rFonts w:ascii="Arial" w:hAnsi="Arial" w:cs="Arial"/>
          <w:b/>
          <w:bCs/>
          <w:color w:val="535959"/>
          <w:sz w:val="22"/>
          <w:szCs w:val="22"/>
          <w:lang w:eastAsia="it-IT"/>
        </w:rPr>
        <w:t>COMUNICATO STAMPA</w:t>
      </w:r>
    </w:p>
    <w:p w14:paraId="68D97481" w14:textId="4BC1B309" w:rsidR="001D0028" w:rsidRPr="00E835E6" w:rsidRDefault="00E835E6" w:rsidP="00E835E6">
      <w:pPr>
        <w:suppressAutoHyphens w:val="0"/>
        <w:spacing w:after="160" w:line="256" w:lineRule="auto"/>
        <w:jc w:val="center"/>
        <w:rPr>
          <w:rFonts w:ascii="Arial" w:hAnsi="Arial" w:cs="Arial"/>
          <w:b/>
          <w:bCs/>
          <w:color w:val="535959"/>
          <w:sz w:val="22"/>
          <w:szCs w:val="22"/>
          <w:lang w:eastAsia="it-IT"/>
        </w:rPr>
      </w:pPr>
      <w:r>
        <w:rPr>
          <w:noProof/>
        </w:rPr>
        <w:drawing>
          <wp:inline distT="0" distB="0" distL="0" distR="0" wp14:anchorId="611F9A5E" wp14:editId="1471F540">
            <wp:extent cx="4060190" cy="1378585"/>
            <wp:effectExtent l="0" t="0" r="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0190" cy="1378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4A0E62" w14:textId="77777777" w:rsidR="007C42CC" w:rsidRDefault="0079109E" w:rsidP="0079109E">
      <w:pPr>
        <w:suppressAutoHyphens w:val="0"/>
        <w:spacing w:line="360" w:lineRule="auto"/>
        <w:jc w:val="center"/>
        <w:rPr>
          <w:rStyle w:val="Enfasiintensa"/>
          <w:rFonts w:ascii="Arial" w:eastAsiaTheme="minorHAnsi" w:hAnsi="Arial" w:cs="Arial"/>
          <w:b/>
          <w:i w:val="0"/>
          <w:iCs w:val="0"/>
          <w:color w:val="1E78D0"/>
          <w:sz w:val="32"/>
          <w:szCs w:val="32"/>
        </w:rPr>
      </w:pPr>
      <w:r w:rsidRPr="0079109E">
        <w:rPr>
          <w:rStyle w:val="Enfasiintensa"/>
          <w:rFonts w:ascii="Arial" w:eastAsiaTheme="minorHAnsi" w:hAnsi="Arial" w:cs="Arial"/>
          <w:b/>
          <w:i w:val="0"/>
          <w:iCs w:val="0"/>
          <w:color w:val="1E78D0"/>
          <w:sz w:val="32"/>
          <w:szCs w:val="32"/>
        </w:rPr>
        <w:t xml:space="preserve">Storica realtà della Valdinievole tra le migliori aziende </w:t>
      </w:r>
    </w:p>
    <w:p w14:paraId="54D9775A" w14:textId="426A263F" w:rsidR="00CF039E" w:rsidRDefault="0079109E" w:rsidP="0079109E">
      <w:pPr>
        <w:suppressAutoHyphens w:val="0"/>
        <w:spacing w:line="360" w:lineRule="auto"/>
        <w:jc w:val="center"/>
        <w:rPr>
          <w:rStyle w:val="Enfasiintensa"/>
          <w:rFonts w:ascii="Arial" w:eastAsiaTheme="minorHAnsi" w:hAnsi="Arial" w:cs="Arial"/>
          <w:b/>
          <w:i w:val="0"/>
          <w:iCs w:val="0"/>
          <w:color w:val="1E78D0"/>
          <w:sz w:val="32"/>
          <w:szCs w:val="32"/>
        </w:rPr>
      </w:pPr>
      <w:r w:rsidRPr="0079109E">
        <w:rPr>
          <w:rStyle w:val="Enfasiintensa"/>
          <w:rFonts w:ascii="Arial" w:eastAsiaTheme="minorHAnsi" w:hAnsi="Arial" w:cs="Arial"/>
          <w:b/>
          <w:i w:val="0"/>
          <w:iCs w:val="0"/>
          <w:color w:val="1E78D0"/>
          <w:sz w:val="32"/>
          <w:szCs w:val="32"/>
        </w:rPr>
        <w:t>in Italia e in Europa.</w:t>
      </w:r>
    </w:p>
    <w:p w14:paraId="2BE52F27" w14:textId="77777777" w:rsidR="0079109E" w:rsidRDefault="0079109E" w:rsidP="0079109E">
      <w:pPr>
        <w:suppressAutoHyphens w:val="0"/>
        <w:spacing w:line="360" w:lineRule="auto"/>
        <w:jc w:val="center"/>
        <w:rPr>
          <w:rFonts w:ascii="Arial" w:hAnsi="Arial" w:cs="Arial"/>
          <w:i/>
          <w:iCs/>
          <w:color w:val="535959"/>
          <w:sz w:val="22"/>
          <w:szCs w:val="22"/>
          <w:lang w:eastAsia="it-IT"/>
        </w:rPr>
      </w:pPr>
    </w:p>
    <w:p w14:paraId="7512997B" w14:textId="7F100FC4" w:rsidR="00CF039E" w:rsidRDefault="0079109E" w:rsidP="00CF039E">
      <w:pPr>
        <w:suppressAutoHyphens w:val="0"/>
        <w:spacing w:line="360" w:lineRule="auto"/>
        <w:rPr>
          <w:rFonts w:ascii="Arial" w:hAnsi="Arial" w:cs="Arial"/>
          <w:i/>
          <w:iCs/>
          <w:color w:val="535959"/>
          <w:lang w:eastAsia="it-IT"/>
        </w:rPr>
      </w:pPr>
      <w:r w:rsidRPr="0079109E">
        <w:rPr>
          <w:rFonts w:ascii="Arial" w:hAnsi="Arial" w:cs="Arial"/>
          <w:i/>
          <w:iCs/>
          <w:color w:val="535959"/>
          <w:lang w:eastAsia="it-IT"/>
        </w:rPr>
        <w:t xml:space="preserve">Si trova a Chiesina Uzzanese l’azienda ammessa alla 21° classe di </w:t>
      </w:r>
      <w:r w:rsidRPr="0079109E">
        <w:rPr>
          <w:rFonts w:ascii="Arial" w:hAnsi="Arial" w:cs="Arial"/>
          <w:b/>
          <w:bCs/>
          <w:i/>
          <w:iCs/>
          <w:color w:val="535959"/>
          <w:lang w:eastAsia="it-IT"/>
        </w:rPr>
        <w:t>ELITE Italia</w:t>
      </w:r>
      <w:r w:rsidRPr="0079109E">
        <w:rPr>
          <w:rFonts w:ascii="Arial" w:hAnsi="Arial" w:cs="Arial"/>
          <w:i/>
          <w:iCs/>
          <w:color w:val="535959"/>
          <w:lang w:eastAsia="it-IT"/>
        </w:rPr>
        <w:t xml:space="preserve">, il programma di </w:t>
      </w:r>
      <w:r w:rsidRPr="0079109E">
        <w:rPr>
          <w:rFonts w:ascii="Arial" w:hAnsi="Arial" w:cs="Arial"/>
          <w:b/>
          <w:bCs/>
          <w:i/>
          <w:iCs/>
          <w:color w:val="535959"/>
          <w:lang w:eastAsia="it-IT"/>
        </w:rPr>
        <w:t>Borsa Italiana</w:t>
      </w:r>
      <w:r w:rsidRPr="0079109E">
        <w:rPr>
          <w:rFonts w:ascii="Arial" w:hAnsi="Arial" w:cs="Arial"/>
          <w:i/>
          <w:iCs/>
          <w:color w:val="535959"/>
          <w:lang w:eastAsia="it-IT"/>
        </w:rPr>
        <w:t xml:space="preserve"> che oggi conta 1300 società.</w:t>
      </w:r>
    </w:p>
    <w:p w14:paraId="2639C632" w14:textId="77777777" w:rsidR="0079109E" w:rsidRDefault="0079109E" w:rsidP="00CF039E">
      <w:pPr>
        <w:suppressAutoHyphens w:val="0"/>
        <w:spacing w:line="360" w:lineRule="auto"/>
        <w:rPr>
          <w:rFonts w:ascii="Arial" w:hAnsi="Arial" w:cs="Arial"/>
          <w:color w:val="535959"/>
          <w:sz w:val="22"/>
          <w:szCs w:val="22"/>
          <w:lang w:eastAsia="it-IT"/>
        </w:rPr>
      </w:pPr>
    </w:p>
    <w:p w14:paraId="272B7707" w14:textId="77BDAB86" w:rsidR="0079109E" w:rsidRDefault="0079109E" w:rsidP="0079109E">
      <w:pPr>
        <w:suppressAutoHyphens w:val="0"/>
        <w:spacing w:line="360" w:lineRule="auto"/>
        <w:jc w:val="both"/>
        <w:rPr>
          <w:rFonts w:ascii="Arial Nova Light" w:hAnsi="Arial Nova Light" w:cs="Arial"/>
          <w:color w:val="535959"/>
          <w:lang w:eastAsia="it-IT"/>
        </w:rPr>
      </w:pPr>
      <w:r>
        <w:rPr>
          <w:rFonts w:ascii="Arial Nova Light" w:hAnsi="Arial Nova Light" w:cs="Arial"/>
          <w:b/>
          <w:bCs/>
          <w:color w:val="535959"/>
          <w:lang w:eastAsia="it-IT"/>
        </w:rPr>
        <w:t>Chiesina Uzzanese</w:t>
      </w:r>
      <w:r w:rsidR="001D0028" w:rsidRPr="00181107">
        <w:rPr>
          <w:rFonts w:ascii="Arial Nova Light" w:hAnsi="Arial Nova Light" w:cs="Arial"/>
          <w:b/>
          <w:bCs/>
          <w:color w:val="535959"/>
          <w:lang w:eastAsia="it-IT"/>
        </w:rPr>
        <w:t xml:space="preserve">, </w:t>
      </w:r>
      <w:r w:rsidR="007C42CC">
        <w:rPr>
          <w:rFonts w:ascii="Arial Nova Light" w:hAnsi="Arial Nova Light" w:cs="Arial"/>
          <w:b/>
          <w:bCs/>
          <w:color w:val="535959"/>
          <w:lang w:eastAsia="it-IT"/>
        </w:rPr>
        <w:t>24</w:t>
      </w:r>
      <w:r w:rsidR="00CF039E" w:rsidRPr="00181107">
        <w:rPr>
          <w:rFonts w:ascii="Arial Nova Light" w:hAnsi="Arial Nova Light" w:cs="Arial"/>
          <w:b/>
          <w:bCs/>
          <w:color w:val="535959"/>
          <w:lang w:eastAsia="it-IT"/>
        </w:rPr>
        <w:t xml:space="preserve"> febbraio 202</w:t>
      </w:r>
      <w:r>
        <w:rPr>
          <w:rFonts w:ascii="Arial Nova Light" w:hAnsi="Arial Nova Light" w:cs="Arial"/>
          <w:b/>
          <w:bCs/>
          <w:color w:val="535959"/>
          <w:lang w:eastAsia="it-IT"/>
        </w:rPr>
        <w:t>3</w:t>
      </w:r>
      <w:r w:rsidR="001D0028" w:rsidRPr="00181107">
        <w:rPr>
          <w:rFonts w:ascii="Arial Nova Light" w:hAnsi="Arial Nova Light" w:cs="Arial"/>
          <w:color w:val="535959"/>
          <w:lang w:eastAsia="it-IT"/>
        </w:rPr>
        <w:t xml:space="preserve"> –</w:t>
      </w:r>
      <w:r>
        <w:rPr>
          <w:rFonts w:ascii="Arial Nova Light" w:hAnsi="Arial Nova Light" w:cs="Arial"/>
          <w:color w:val="535959"/>
          <w:lang w:eastAsia="it-IT"/>
        </w:rPr>
        <w:t xml:space="preserve"> </w:t>
      </w:r>
      <w:r w:rsidRPr="0079109E">
        <w:rPr>
          <w:rFonts w:ascii="Arial Nova Light" w:hAnsi="Arial Nova Light" w:cs="Arial"/>
          <w:color w:val="535959"/>
          <w:lang w:eastAsia="it-IT"/>
        </w:rPr>
        <w:t xml:space="preserve">Si tratta di </w:t>
      </w:r>
      <w:r w:rsidRPr="0079109E">
        <w:rPr>
          <w:rFonts w:ascii="Arial Nova Light" w:hAnsi="Arial Nova Light" w:cs="Arial"/>
          <w:b/>
          <w:bCs/>
          <w:color w:val="535959"/>
          <w:lang w:eastAsia="it-IT"/>
        </w:rPr>
        <w:t xml:space="preserve">Viking </w:t>
      </w:r>
      <w:proofErr w:type="spellStart"/>
      <w:r w:rsidRPr="0079109E">
        <w:rPr>
          <w:rFonts w:ascii="Arial Nova Light" w:hAnsi="Arial Nova Light" w:cs="Arial"/>
          <w:b/>
          <w:bCs/>
          <w:color w:val="535959"/>
          <w:lang w:eastAsia="it-IT"/>
        </w:rPr>
        <w:t>Italy</w:t>
      </w:r>
      <w:proofErr w:type="spellEnd"/>
      <w:r w:rsidRPr="0079109E">
        <w:rPr>
          <w:rFonts w:ascii="Arial Nova Light" w:hAnsi="Arial Nova Light" w:cs="Arial"/>
          <w:color w:val="535959"/>
          <w:lang w:eastAsia="it-IT"/>
        </w:rPr>
        <w:t xml:space="preserve">, Operatore di </w:t>
      </w:r>
      <w:r w:rsidRPr="0079109E">
        <w:rPr>
          <w:rFonts w:ascii="Arial Nova Light" w:hAnsi="Arial Nova Light" w:cs="Arial"/>
          <w:b/>
          <w:bCs/>
          <w:color w:val="535959"/>
          <w:lang w:eastAsia="it-IT"/>
        </w:rPr>
        <w:t>Telecomunicazioni</w:t>
      </w:r>
      <w:r w:rsidRPr="0079109E">
        <w:rPr>
          <w:rFonts w:ascii="Arial Nova Light" w:hAnsi="Arial Nova Light" w:cs="Arial"/>
          <w:color w:val="535959"/>
          <w:lang w:eastAsia="it-IT"/>
        </w:rPr>
        <w:t xml:space="preserve"> specializzato nel segmento business con copertura su tutta la penisola e sede principale proprio a Chiesina Uzzanese. Da oggi l’azienda entra ufficialmente a far parte di </w:t>
      </w:r>
      <w:r w:rsidRPr="0079109E">
        <w:rPr>
          <w:rFonts w:ascii="Arial Nova Light" w:hAnsi="Arial Nova Light" w:cs="Arial"/>
          <w:b/>
          <w:bCs/>
          <w:color w:val="535959"/>
          <w:lang w:eastAsia="it-IT"/>
        </w:rPr>
        <w:t>ELITE</w:t>
      </w:r>
      <w:r w:rsidRPr="0079109E">
        <w:rPr>
          <w:rFonts w:ascii="Arial Nova Light" w:hAnsi="Arial Nova Light" w:cs="Arial"/>
          <w:color w:val="535959"/>
          <w:lang w:eastAsia="it-IT"/>
        </w:rPr>
        <w:t xml:space="preserve">, l’ecosistema di </w:t>
      </w:r>
      <w:r w:rsidRPr="0079109E">
        <w:rPr>
          <w:rFonts w:ascii="Arial Nova Light" w:hAnsi="Arial Nova Light" w:cs="Arial"/>
          <w:b/>
          <w:bCs/>
          <w:color w:val="535959"/>
          <w:lang w:eastAsia="it-IT"/>
        </w:rPr>
        <w:t>Euronext</w:t>
      </w:r>
      <w:r w:rsidRPr="0079109E">
        <w:rPr>
          <w:rFonts w:ascii="Arial Nova Light" w:hAnsi="Arial Nova Light" w:cs="Arial"/>
          <w:color w:val="535959"/>
          <w:lang w:eastAsia="it-IT"/>
        </w:rPr>
        <w:t xml:space="preserve"> che supporta le piccole e medie imprese a crescere e ad accedere ai mercati dei capitali privati e pubblici. </w:t>
      </w:r>
    </w:p>
    <w:p w14:paraId="42428BEC" w14:textId="77777777" w:rsidR="0079109E" w:rsidRPr="0079109E" w:rsidRDefault="0079109E" w:rsidP="0079109E">
      <w:pPr>
        <w:suppressAutoHyphens w:val="0"/>
        <w:spacing w:line="360" w:lineRule="auto"/>
        <w:jc w:val="both"/>
        <w:rPr>
          <w:rFonts w:ascii="Arial Nova Light" w:hAnsi="Arial Nova Light" w:cs="Arial"/>
          <w:color w:val="535959"/>
          <w:lang w:eastAsia="it-IT"/>
        </w:rPr>
      </w:pPr>
    </w:p>
    <w:p w14:paraId="4981FD1E" w14:textId="0DFEA5DE" w:rsidR="0079109E" w:rsidRDefault="0079109E" w:rsidP="0079109E">
      <w:pPr>
        <w:suppressAutoHyphens w:val="0"/>
        <w:spacing w:line="360" w:lineRule="auto"/>
        <w:jc w:val="both"/>
        <w:rPr>
          <w:rFonts w:ascii="Arial Nova Light" w:hAnsi="Arial Nova Light" w:cs="Arial"/>
          <w:i/>
          <w:iCs/>
          <w:color w:val="535959"/>
          <w:lang w:eastAsia="it-IT"/>
        </w:rPr>
      </w:pPr>
      <w:r w:rsidRPr="0079109E">
        <w:rPr>
          <w:rFonts w:ascii="Arial Nova Light" w:hAnsi="Arial Nova Light" w:cs="Arial"/>
          <w:i/>
          <w:iCs/>
          <w:color w:val="535959"/>
          <w:lang w:eastAsia="it-IT"/>
        </w:rPr>
        <w:t xml:space="preserve">“Si tratta di un’opportunità che rende tutti noi molto orgogliosi” </w:t>
      </w:r>
      <w:r w:rsidRPr="0079109E">
        <w:rPr>
          <w:rFonts w:ascii="Arial Nova Light" w:hAnsi="Arial Nova Light" w:cs="Arial"/>
          <w:color w:val="535959"/>
          <w:lang w:eastAsia="it-IT"/>
        </w:rPr>
        <w:t xml:space="preserve">– ha dichiarato </w:t>
      </w:r>
      <w:r w:rsidRPr="0079109E">
        <w:rPr>
          <w:rFonts w:ascii="Arial Nova Light" w:hAnsi="Arial Nova Light" w:cs="Arial"/>
          <w:b/>
          <w:bCs/>
          <w:color w:val="535959"/>
          <w:lang w:eastAsia="it-IT"/>
        </w:rPr>
        <w:t>Luca De Lillo</w:t>
      </w:r>
      <w:r w:rsidRPr="0079109E">
        <w:rPr>
          <w:rFonts w:ascii="Arial Nova Light" w:hAnsi="Arial Nova Light" w:cs="Arial"/>
          <w:color w:val="535959"/>
          <w:lang w:eastAsia="it-IT"/>
        </w:rPr>
        <w:t xml:space="preserve">, </w:t>
      </w:r>
      <w:proofErr w:type="spellStart"/>
      <w:r w:rsidRPr="0079109E">
        <w:rPr>
          <w:rFonts w:ascii="Arial Nova Light" w:hAnsi="Arial Nova Light" w:cs="Arial"/>
          <w:color w:val="535959"/>
          <w:lang w:eastAsia="it-IT"/>
        </w:rPr>
        <w:t>Chief</w:t>
      </w:r>
      <w:proofErr w:type="spellEnd"/>
      <w:r w:rsidRPr="0079109E">
        <w:rPr>
          <w:rFonts w:ascii="Arial Nova Light" w:hAnsi="Arial Nova Light" w:cs="Arial"/>
          <w:color w:val="535959"/>
          <w:lang w:eastAsia="it-IT"/>
        </w:rPr>
        <w:t xml:space="preserve"> Finance </w:t>
      </w:r>
      <w:proofErr w:type="spellStart"/>
      <w:r w:rsidRPr="0079109E">
        <w:rPr>
          <w:rFonts w:ascii="Arial Nova Light" w:hAnsi="Arial Nova Light" w:cs="Arial"/>
          <w:color w:val="535959"/>
          <w:lang w:eastAsia="it-IT"/>
        </w:rPr>
        <w:t>Officer</w:t>
      </w:r>
      <w:proofErr w:type="spellEnd"/>
      <w:r w:rsidRPr="0079109E">
        <w:rPr>
          <w:rFonts w:ascii="Arial Nova Light" w:hAnsi="Arial Nova Light" w:cs="Arial"/>
          <w:color w:val="535959"/>
          <w:lang w:eastAsia="it-IT"/>
        </w:rPr>
        <w:t xml:space="preserve"> dell’Azienda – </w:t>
      </w:r>
      <w:r w:rsidRPr="0079109E">
        <w:rPr>
          <w:rFonts w:ascii="Arial Nova Light" w:hAnsi="Arial Nova Light" w:cs="Arial"/>
          <w:i/>
          <w:iCs/>
          <w:color w:val="535959"/>
          <w:lang w:eastAsia="it-IT"/>
        </w:rPr>
        <w:t>“essere selezionati ed accolti tra le migliori aziende in Italia e in Europa ci spinge a puntare ad obbiettivi ancora più concreti e ad una crescita sempre più sostenibile e duratura.”</w:t>
      </w:r>
    </w:p>
    <w:p w14:paraId="7D2DF3E9" w14:textId="77777777" w:rsidR="0079109E" w:rsidRPr="0079109E" w:rsidRDefault="0079109E" w:rsidP="0079109E">
      <w:pPr>
        <w:suppressAutoHyphens w:val="0"/>
        <w:spacing w:line="360" w:lineRule="auto"/>
        <w:jc w:val="both"/>
        <w:rPr>
          <w:rFonts w:ascii="Arial Nova Light" w:hAnsi="Arial Nova Light" w:cs="Arial"/>
          <w:i/>
          <w:iCs/>
          <w:color w:val="535959"/>
          <w:lang w:eastAsia="it-IT"/>
        </w:rPr>
      </w:pPr>
    </w:p>
    <w:p w14:paraId="1AD83CDF" w14:textId="66F32FAC" w:rsidR="0079109E" w:rsidRDefault="0079109E" w:rsidP="0079109E">
      <w:pPr>
        <w:suppressAutoHyphens w:val="0"/>
        <w:spacing w:line="360" w:lineRule="auto"/>
        <w:jc w:val="both"/>
        <w:rPr>
          <w:rFonts w:ascii="Arial Nova Light" w:hAnsi="Arial Nova Light" w:cs="Arial"/>
          <w:color w:val="535959"/>
          <w:lang w:eastAsia="it-IT"/>
        </w:rPr>
      </w:pPr>
      <w:r w:rsidRPr="0079109E">
        <w:rPr>
          <w:rFonts w:ascii="Arial Nova Light" w:hAnsi="Arial Nova Light" w:cs="Arial"/>
          <w:color w:val="535959"/>
          <w:lang w:eastAsia="it-IT"/>
        </w:rPr>
        <w:t xml:space="preserve">Ad oggi </w:t>
      </w:r>
      <w:r w:rsidRPr="0079109E">
        <w:rPr>
          <w:rFonts w:ascii="Arial Nova Light" w:hAnsi="Arial Nova Light" w:cs="Arial"/>
          <w:b/>
          <w:bCs/>
          <w:color w:val="535959"/>
          <w:lang w:eastAsia="it-IT"/>
        </w:rPr>
        <w:t>ELITE Italia</w:t>
      </w:r>
      <w:r w:rsidRPr="0079109E">
        <w:rPr>
          <w:rFonts w:ascii="Arial Nova Light" w:hAnsi="Arial Nova Light" w:cs="Arial"/>
          <w:color w:val="535959"/>
          <w:lang w:eastAsia="it-IT"/>
        </w:rPr>
        <w:t xml:space="preserve"> supera quota 1300 società che spaziano in tutti i settori, come </w:t>
      </w:r>
      <w:proofErr w:type="spellStart"/>
      <w:r w:rsidRPr="0079109E">
        <w:rPr>
          <w:rFonts w:ascii="Arial Nova Light" w:hAnsi="Arial Nova Light" w:cs="Arial"/>
          <w:color w:val="535959"/>
          <w:lang w:eastAsia="it-IT"/>
        </w:rPr>
        <w:t>Aboca</w:t>
      </w:r>
      <w:proofErr w:type="spellEnd"/>
      <w:r w:rsidRPr="0079109E">
        <w:rPr>
          <w:rFonts w:ascii="Arial Nova Light" w:hAnsi="Arial Nova Light" w:cs="Arial"/>
          <w:color w:val="535959"/>
          <w:lang w:eastAsia="it-IT"/>
        </w:rPr>
        <w:t xml:space="preserve"> (farmaceutico), Carrera (moda), </w:t>
      </w:r>
      <w:proofErr w:type="spellStart"/>
      <w:r w:rsidRPr="0079109E">
        <w:rPr>
          <w:rFonts w:ascii="Arial Nova Light" w:hAnsi="Arial Nova Light" w:cs="Arial"/>
          <w:color w:val="535959"/>
          <w:lang w:eastAsia="it-IT"/>
        </w:rPr>
        <w:t>Lenet</w:t>
      </w:r>
      <w:proofErr w:type="spellEnd"/>
      <w:r w:rsidRPr="0079109E">
        <w:rPr>
          <w:rFonts w:ascii="Arial Nova Light" w:hAnsi="Arial Nova Light" w:cs="Arial"/>
          <w:color w:val="535959"/>
          <w:lang w:eastAsia="it-IT"/>
        </w:rPr>
        <w:t xml:space="preserve"> Group (evoluzione di Thun </w:t>
      </w:r>
      <w:proofErr w:type="spellStart"/>
      <w:r w:rsidRPr="0079109E">
        <w:rPr>
          <w:rFonts w:ascii="Arial Nova Light" w:hAnsi="Arial Nova Light" w:cs="Arial"/>
          <w:color w:val="535959"/>
          <w:lang w:eastAsia="it-IT"/>
        </w:rPr>
        <w:t>SpA</w:t>
      </w:r>
      <w:proofErr w:type="spellEnd"/>
      <w:r w:rsidRPr="0079109E">
        <w:rPr>
          <w:rFonts w:ascii="Arial Nova Light" w:hAnsi="Arial Nova Light" w:cs="Arial"/>
          <w:color w:val="535959"/>
          <w:lang w:eastAsia="it-IT"/>
        </w:rPr>
        <w:t>) e Nonno Nanni (alimentare).</w:t>
      </w:r>
    </w:p>
    <w:p w14:paraId="1A78C768" w14:textId="77777777" w:rsidR="0079109E" w:rsidRPr="0079109E" w:rsidRDefault="0079109E" w:rsidP="0079109E">
      <w:pPr>
        <w:suppressAutoHyphens w:val="0"/>
        <w:spacing w:line="360" w:lineRule="auto"/>
        <w:jc w:val="both"/>
        <w:rPr>
          <w:rFonts w:ascii="Arial Nova Light" w:hAnsi="Arial Nova Light" w:cs="Arial"/>
          <w:color w:val="535959"/>
          <w:lang w:eastAsia="it-IT"/>
        </w:rPr>
      </w:pPr>
    </w:p>
    <w:p w14:paraId="74A3E9BC" w14:textId="24135023" w:rsidR="0079109E" w:rsidRDefault="0079109E" w:rsidP="0079109E">
      <w:pPr>
        <w:suppressAutoHyphens w:val="0"/>
        <w:spacing w:line="360" w:lineRule="auto"/>
        <w:jc w:val="both"/>
        <w:rPr>
          <w:rFonts w:ascii="Arial Nova Light" w:hAnsi="Arial Nova Light" w:cs="Arial"/>
          <w:i/>
          <w:iCs/>
          <w:color w:val="535959"/>
          <w:lang w:eastAsia="it-IT"/>
        </w:rPr>
      </w:pPr>
      <w:r w:rsidRPr="0079109E">
        <w:rPr>
          <w:rFonts w:ascii="Arial Nova Light" w:hAnsi="Arial Nova Light" w:cs="Arial"/>
          <w:i/>
          <w:iCs/>
          <w:color w:val="535959"/>
          <w:lang w:eastAsia="it-IT"/>
        </w:rPr>
        <w:t xml:space="preserve">“A una grande opportunità corrisponde </w:t>
      </w:r>
      <w:r>
        <w:rPr>
          <w:rFonts w:ascii="Arial Nova Light" w:hAnsi="Arial Nova Light" w:cs="Arial"/>
          <w:i/>
          <w:iCs/>
          <w:color w:val="535959"/>
          <w:lang w:eastAsia="it-IT"/>
        </w:rPr>
        <w:t>tuttavia</w:t>
      </w:r>
      <w:r w:rsidRPr="0079109E">
        <w:rPr>
          <w:rFonts w:ascii="Arial Nova Light" w:hAnsi="Arial Nova Light" w:cs="Arial"/>
          <w:i/>
          <w:iCs/>
          <w:color w:val="535959"/>
          <w:lang w:eastAsia="it-IT"/>
        </w:rPr>
        <w:t xml:space="preserve"> un’importante responsabilità, sia da parte dell’azienda che di tutti noi collaboratori”</w:t>
      </w:r>
      <w:r w:rsidRPr="0079109E">
        <w:rPr>
          <w:rFonts w:ascii="Arial Nova Light" w:hAnsi="Arial Nova Light" w:cs="Arial"/>
          <w:color w:val="535959"/>
          <w:lang w:eastAsia="it-IT"/>
        </w:rPr>
        <w:t xml:space="preserve"> – ha continuato il </w:t>
      </w:r>
      <w:r>
        <w:rPr>
          <w:rFonts w:ascii="Arial Nova Light" w:hAnsi="Arial Nova Light" w:cs="Arial"/>
          <w:color w:val="535959"/>
          <w:lang w:eastAsia="it-IT"/>
        </w:rPr>
        <w:t>CFO</w:t>
      </w:r>
      <w:r w:rsidRPr="0079109E">
        <w:rPr>
          <w:rFonts w:ascii="Arial Nova Light" w:hAnsi="Arial Nova Light" w:cs="Arial"/>
          <w:color w:val="535959"/>
          <w:lang w:eastAsia="it-IT"/>
        </w:rPr>
        <w:t xml:space="preserve"> di Viking – </w:t>
      </w:r>
      <w:r w:rsidRPr="0079109E">
        <w:rPr>
          <w:rFonts w:ascii="Arial Nova Light" w:hAnsi="Arial Nova Light" w:cs="Arial"/>
          <w:i/>
          <w:iCs/>
          <w:color w:val="535959"/>
          <w:lang w:eastAsia="it-IT"/>
        </w:rPr>
        <w:lastRenderedPageBreak/>
        <w:t>“l’avvicinamento a nuovi strumenti di crescita come l’accesso ai capitali, a una formazione executive e a proficue opportunità di networking implicano necessariamente un impegno sempre maggiore ma sono certo che ulteriori soddisfazioni non tarderanno ad arrivare”.</w:t>
      </w:r>
    </w:p>
    <w:p w14:paraId="13F60A70" w14:textId="77777777" w:rsidR="0079109E" w:rsidRPr="0079109E" w:rsidRDefault="0079109E" w:rsidP="0079109E">
      <w:pPr>
        <w:suppressAutoHyphens w:val="0"/>
        <w:spacing w:line="360" w:lineRule="auto"/>
        <w:jc w:val="both"/>
        <w:rPr>
          <w:rFonts w:ascii="Arial Nova Light" w:hAnsi="Arial Nova Light" w:cs="Arial"/>
          <w:color w:val="535959"/>
          <w:lang w:eastAsia="it-IT"/>
        </w:rPr>
      </w:pPr>
    </w:p>
    <w:p w14:paraId="4F4AD060" w14:textId="60FB153F" w:rsidR="0079109E" w:rsidRDefault="0079109E" w:rsidP="0079109E">
      <w:pPr>
        <w:suppressAutoHyphens w:val="0"/>
        <w:spacing w:line="360" w:lineRule="auto"/>
        <w:jc w:val="both"/>
        <w:rPr>
          <w:rFonts w:ascii="Arial Nova Light" w:hAnsi="Arial Nova Light" w:cs="Arial"/>
          <w:color w:val="535959"/>
          <w:lang w:eastAsia="it-IT"/>
        </w:rPr>
      </w:pPr>
      <w:r w:rsidRPr="0079109E">
        <w:rPr>
          <w:rFonts w:ascii="Arial Nova Light" w:hAnsi="Arial Nova Light" w:cs="Arial"/>
          <w:color w:val="535959"/>
          <w:lang w:eastAsia="it-IT"/>
        </w:rPr>
        <w:t xml:space="preserve">Lo scopo di </w:t>
      </w:r>
      <w:r w:rsidRPr="0079109E">
        <w:rPr>
          <w:rFonts w:ascii="Arial Nova Light" w:hAnsi="Arial Nova Light" w:cs="Arial"/>
          <w:b/>
          <w:bCs/>
          <w:color w:val="535959"/>
          <w:lang w:eastAsia="it-IT"/>
        </w:rPr>
        <w:t>ELITE</w:t>
      </w:r>
      <w:r w:rsidRPr="0079109E">
        <w:rPr>
          <w:rFonts w:ascii="Arial Nova Light" w:hAnsi="Arial Nova Light" w:cs="Arial"/>
          <w:color w:val="535959"/>
          <w:lang w:eastAsia="it-IT"/>
        </w:rPr>
        <w:t xml:space="preserve"> è quello di sostenere le imprese e guidarle in un percorso di crescita sostenibile e a lungo termine attraverso l’accesso a capitali, competenze e networking. Ad oggi sono oltre </w:t>
      </w:r>
      <w:r w:rsidRPr="0079109E">
        <w:rPr>
          <w:rFonts w:ascii="Arial Nova Light" w:hAnsi="Arial Nova Light" w:cs="Arial"/>
          <w:b/>
          <w:bCs/>
          <w:color w:val="535959"/>
          <w:lang w:eastAsia="it-IT"/>
        </w:rPr>
        <w:t>220 le aziende</w:t>
      </w:r>
      <w:r w:rsidRPr="0079109E">
        <w:rPr>
          <w:rFonts w:ascii="Arial Nova Light" w:hAnsi="Arial Nova Light" w:cs="Arial"/>
          <w:color w:val="535959"/>
          <w:lang w:eastAsia="it-IT"/>
        </w:rPr>
        <w:t xml:space="preserve"> che, con il supporto diretto di ELITE, hanno raccolto circa </w:t>
      </w:r>
      <w:r w:rsidRPr="0079109E">
        <w:rPr>
          <w:rFonts w:ascii="Arial Nova Light" w:hAnsi="Arial Nova Light" w:cs="Arial"/>
          <w:b/>
          <w:bCs/>
          <w:color w:val="535959"/>
          <w:lang w:eastAsia="it-IT"/>
        </w:rPr>
        <w:t>655 milioni di euro</w:t>
      </w:r>
      <w:r w:rsidRPr="0079109E">
        <w:rPr>
          <w:rFonts w:ascii="Arial Nova Light" w:hAnsi="Arial Nova Light" w:cs="Arial"/>
          <w:color w:val="535959"/>
          <w:lang w:eastAsia="it-IT"/>
        </w:rPr>
        <w:t xml:space="preserve"> attraverso il modello Basket Bond. Allo stesso modo </w:t>
      </w:r>
      <w:r w:rsidRPr="0079109E">
        <w:rPr>
          <w:rFonts w:ascii="Arial Nova Light" w:hAnsi="Arial Nova Light" w:cs="Arial"/>
          <w:b/>
          <w:bCs/>
          <w:color w:val="535959"/>
          <w:lang w:eastAsia="it-IT"/>
        </w:rPr>
        <w:t>55 società</w:t>
      </w:r>
      <w:r w:rsidRPr="0079109E">
        <w:rPr>
          <w:rFonts w:ascii="Arial Nova Light" w:hAnsi="Arial Nova Light" w:cs="Arial"/>
          <w:color w:val="535959"/>
          <w:lang w:eastAsia="it-IT"/>
        </w:rPr>
        <w:t xml:space="preserve"> si sono quotate raccogliendo </w:t>
      </w:r>
      <w:r w:rsidRPr="0079109E">
        <w:rPr>
          <w:rFonts w:ascii="Arial Nova Light" w:hAnsi="Arial Nova Light" w:cs="Arial"/>
          <w:b/>
          <w:bCs/>
          <w:color w:val="535959"/>
          <w:lang w:eastAsia="it-IT"/>
        </w:rPr>
        <w:t>3,7 miliardi di euro</w:t>
      </w:r>
      <w:r w:rsidRPr="0079109E">
        <w:rPr>
          <w:rFonts w:ascii="Arial Nova Light" w:hAnsi="Arial Nova Light" w:cs="Arial"/>
          <w:color w:val="535959"/>
          <w:lang w:eastAsia="it-IT"/>
        </w:rPr>
        <w:t xml:space="preserve">, </w:t>
      </w:r>
      <w:r w:rsidRPr="0079109E">
        <w:rPr>
          <w:rFonts w:ascii="Arial Nova Light" w:hAnsi="Arial Nova Light" w:cs="Arial"/>
          <w:b/>
          <w:bCs/>
          <w:color w:val="535959"/>
          <w:lang w:eastAsia="it-IT"/>
        </w:rPr>
        <w:t>119 imprese</w:t>
      </w:r>
      <w:r w:rsidRPr="0079109E">
        <w:rPr>
          <w:rFonts w:ascii="Arial Nova Light" w:hAnsi="Arial Nova Light" w:cs="Arial"/>
          <w:color w:val="535959"/>
          <w:lang w:eastAsia="it-IT"/>
        </w:rPr>
        <w:t xml:space="preserve"> hanno emesso </w:t>
      </w:r>
      <w:r w:rsidRPr="0079109E">
        <w:rPr>
          <w:rFonts w:ascii="Arial Nova Light" w:hAnsi="Arial Nova Light" w:cs="Arial"/>
          <w:b/>
          <w:bCs/>
          <w:color w:val="535959"/>
          <w:lang w:eastAsia="it-IT"/>
        </w:rPr>
        <w:t>187 obbligazioni</w:t>
      </w:r>
      <w:r w:rsidRPr="0079109E">
        <w:rPr>
          <w:rFonts w:ascii="Arial Nova Light" w:hAnsi="Arial Nova Light" w:cs="Arial"/>
          <w:color w:val="535959"/>
          <w:lang w:eastAsia="it-IT"/>
        </w:rPr>
        <w:t xml:space="preserve"> raccogliendo </w:t>
      </w:r>
      <w:r w:rsidRPr="0079109E">
        <w:rPr>
          <w:rFonts w:ascii="Arial Nova Light" w:hAnsi="Arial Nova Light" w:cs="Arial"/>
          <w:b/>
          <w:bCs/>
          <w:color w:val="535959"/>
          <w:lang w:eastAsia="it-IT"/>
        </w:rPr>
        <w:t>2,8 miliardi di euro</w:t>
      </w:r>
      <w:r w:rsidRPr="0079109E">
        <w:rPr>
          <w:rFonts w:ascii="Arial Nova Light" w:hAnsi="Arial Nova Light" w:cs="Arial"/>
          <w:color w:val="535959"/>
          <w:lang w:eastAsia="it-IT"/>
        </w:rPr>
        <w:t xml:space="preserve"> e </w:t>
      </w:r>
      <w:r w:rsidRPr="0079109E">
        <w:rPr>
          <w:rFonts w:ascii="Arial Nova Light" w:hAnsi="Arial Nova Light" w:cs="Arial"/>
          <w:b/>
          <w:bCs/>
          <w:color w:val="535959"/>
          <w:lang w:eastAsia="it-IT"/>
        </w:rPr>
        <w:t>322 aziende</w:t>
      </w:r>
      <w:r w:rsidRPr="0079109E">
        <w:rPr>
          <w:rFonts w:ascii="Arial Nova Light" w:hAnsi="Arial Nova Light" w:cs="Arial"/>
          <w:color w:val="535959"/>
          <w:lang w:eastAsia="it-IT"/>
        </w:rPr>
        <w:t xml:space="preserve"> hanno gestito oltre </w:t>
      </w:r>
      <w:r w:rsidRPr="0079109E">
        <w:rPr>
          <w:rFonts w:ascii="Arial Nova Light" w:hAnsi="Arial Nova Light" w:cs="Arial"/>
          <w:b/>
          <w:bCs/>
          <w:color w:val="535959"/>
          <w:lang w:eastAsia="it-IT"/>
        </w:rPr>
        <w:t>1000 operazioni di fusione e acquisizione</w:t>
      </w:r>
      <w:r w:rsidRPr="0079109E">
        <w:rPr>
          <w:rFonts w:ascii="Arial Nova Light" w:hAnsi="Arial Nova Light" w:cs="Arial"/>
          <w:color w:val="535959"/>
          <w:lang w:eastAsia="it-IT"/>
        </w:rPr>
        <w:t>.</w:t>
      </w:r>
    </w:p>
    <w:p w14:paraId="1B6AF252" w14:textId="77777777" w:rsidR="0079109E" w:rsidRPr="0079109E" w:rsidRDefault="0079109E" w:rsidP="0079109E">
      <w:pPr>
        <w:suppressAutoHyphens w:val="0"/>
        <w:spacing w:line="360" w:lineRule="auto"/>
        <w:jc w:val="both"/>
        <w:rPr>
          <w:rFonts w:ascii="Arial Nova Light" w:hAnsi="Arial Nova Light" w:cs="Arial"/>
          <w:color w:val="535959"/>
          <w:lang w:eastAsia="it-IT"/>
        </w:rPr>
      </w:pPr>
    </w:p>
    <w:p w14:paraId="0D9D3D25" w14:textId="0428CF1E" w:rsidR="007373A5" w:rsidRPr="00181107" w:rsidRDefault="0079109E" w:rsidP="0079109E">
      <w:pPr>
        <w:suppressAutoHyphens w:val="0"/>
        <w:spacing w:line="360" w:lineRule="auto"/>
        <w:jc w:val="both"/>
        <w:rPr>
          <w:rFonts w:ascii="Arial Nova Light" w:hAnsi="Arial Nova Light" w:cs="Arial"/>
          <w:color w:val="535959"/>
          <w:lang w:eastAsia="it-IT"/>
        </w:rPr>
      </w:pPr>
      <w:r w:rsidRPr="0079109E">
        <w:rPr>
          <w:rFonts w:ascii="Arial Nova Light" w:hAnsi="Arial Nova Light" w:cs="Arial"/>
          <w:color w:val="535959"/>
          <w:lang w:eastAsia="it-IT"/>
        </w:rPr>
        <w:t xml:space="preserve">Insieme a </w:t>
      </w:r>
      <w:r w:rsidRPr="0079109E">
        <w:rPr>
          <w:rFonts w:ascii="Arial Nova Light" w:hAnsi="Arial Nova Light" w:cs="Arial"/>
          <w:b/>
          <w:bCs/>
          <w:color w:val="535959"/>
          <w:lang w:eastAsia="it-IT"/>
        </w:rPr>
        <w:t>Viking</w:t>
      </w:r>
      <w:r w:rsidRPr="0079109E">
        <w:rPr>
          <w:rFonts w:ascii="Arial Nova Light" w:hAnsi="Arial Nova Light" w:cs="Arial"/>
          <w:color w:val="535959"/>
          <w:lang w:eastAsia="it-IT"/>
        </w:rPr>
        <w:t>, unico rappresentante per la Toscana, sono state ammesse alla 21° classe solamente altre 25 società italiane provenienti da 13 regioni e che spaziano in 17 settori diversi.</w:t>
      </w:r>
    </w:p>
    <w:p w14:paraId="550EAAC1" w14:textId="77777777" w:rsidR="00AF7C72" w:rsidRPr="00181107" w:rsidRDefault="00AF7C72" w:rsidP="007D7652">
      <w:pPr>
        <w:suppressAutoHyphens w:val="0"/>
        <w:spacing w:line="360" w:lineRule="auto"/>
        <w:jc w:val="both"/>
        <w:rPr>
          <w:rFonts w:ascii="Arial Nova Light" w:hAnsi="Arial Nova Light" w:cs="Arial"/>
          <w:b/>
          <w:bCs/>
          <w:color w:val="535959"/>
          <w:lang w:eastAsia="it-IT"/>
        </w:rPr>
      </w:pPr>
    </w:p>
    <w:p w14:paraId="5D9A7763" w14:textId="7A9001FA" w:rsidR="00370509" w:rsidRPr="00775E2A" w:rsidRDefault="00370509" w:rsidP="007D7652">
      <w:pPr>
        <w:suppressAutoHyphens w:val="0"/>
        <w:spacing w:line="360" w:lineRule="auto"/>
        <w:jc w:val="both"/>
        <w:rPr>
          <w:rFonts w:ascii="Arial Nova Light" w:hAnsi="Arial Nova Light" w:cs="Arial"/>
          <w:b/>
          <w:bCs/>
          <w:color w:val="1E78D0"/>
          <w:lang w:eastAsia="it-IT"/>
        </w:rPr>
      </w:pPr>
      <w:r w:rsidRPr="00775E2A">
        <w:rPr>
          <w:rFonts w:ascii="Arial Nova Light" w:hAnsi="Arial Nova Light" w:cs="Arial"/>
          <w:b/>
          <w:bCs/>
          <w:color w:val="1E78D0"/>
          <w:lang w:eastAsia="it-IT"/>
        </w:rPr>
        <w:t>Informazioni su Viking Italy</w:t>
      </w:r>
    </w:p>
    <w:p w14:paraId="01A8BD8C" w14:textId="5A72569A" w:rsidR="00370509" w:rsidRDefault="00370509" w:rsidP="007D7652">
      <w:pPr>
        <w:suppressAutoHyphens w:val="0"/>
        <w:spacing w:line="360" w:lineRule="auto"/>
        <w:jc w:val="both"/>
        <w:rPr>
          <w:rFonts w:ascii="Arial Nova Light" w:hAnsi="Arial Nova Light" w:cs="Arial"/>
          <w:b/>
          <w:bCs/>
          <w:color w:val="535959"/>
          <w:lang w:eastAsia="it-IT"/>
        </w:rPr>
      </w:pPr>
      <w:r w:rsidRPr="00181107">
        <w:rPr>
          <w:rFonts w:ascii="Arial Nova Light" w:hAnsi="Arial Nova Light" w:cs="Arial"/>
          <w:color w:val="535959"/>
          <w:lang w:eastAsia="it-IT"/>
        </w:rPr>
        <w:t xml:space="preserve">Viking è </w:t>
      </w:r>
      <w:r w:rsidR="0079109E">
        <w:rPr>
          <w:rFonts w:ascii="Arial Nova Light" w:hAnsi="Arial Nova Light" w:cs="Arial"/>
          <w:color w:val="535959"/>
          <w:lang w:eastAsia="it-IT"/>
        </w:rPr>
        <w:t>un operatore di telecomunicazioni</w:t>
      </w:r>
      <w:r w:rsidRPr="00181107">
        <w:rPr>
          <w:rFonts w:ascii="Arial Nova Light" w:hAnsi="Arial Nova Light" w:cs="Arial"/>
          <w:color w:val="535959"/>
          <w:lang w:eastAsia="it-IT"/>
        </w:rPr>
        <w:t xml:space="preserve"> che nasce nel 1996</w:t>
      </w:r>
      <w:r w:rsidR="0079109E">
        <w:rPr>
          <w:rFonts w:ascii="Arial Nova Light" w:hAnsi="Arial Nova Light" w:cs="Arial"/>
          <w:color w:val="535959"/>
          <w:lang w:eastAsia="it-IT"/>
        </w:rPr>
        <w:t xml:space="preserve"> in Toscana</w:t>
      </w:r>
      <w:r w:rsidRPr="00181107">
        <w:rPr>
          <w:rFonts w:ascii="Arial Nova Light" w:hAnsi="Arial Nova Light" w:cs="Arial"/>
          <w:color w:val="535959"/>
          <w:lang w:eastAsia="it-IT"/>
        </w:rPr>
        <w:t>, e da oltre 20 anni opera su tutto il territorio nazionale fornendo</w:t>
      </w:r>
      <w:r w:rsidR="0079109E">
        <w:rPr>
          <w:rFonts w:ascii="Arial Nova Light" w:hAnsi="Arial Nova Light" w:cs="Arial"/>
          <w:color w:val="535959"/>
          <w:lang w:eastAsia="it-IT"/>
        </w:rPr>
        <w:t xml:space="preserve"> ad Aziende, Operatori e Pubblica Amministrazione</w:t>
      </w:r>
      <w:r w:rsidRPr="00181107">
        <w:rPr>
          <w:rFonts w:ascii="Arial Nova Light" w:hAnsi="Arial Nova Light" w:cs="Arial"/>
          <w:color w:val="535959"/>
          <w:lang w:eastAsia="it-IT"/>
        </w:rPr>
        <w:t xml:space="preserve"> rilegamenti di </w:t>
      </w:r>
      <w:r w:rsidRPr="0079109E">
        <w:rPr>
          <w:rFonts w:ascii="Arial Nova Light" w:hAnsi="Arial Nova Light" w:cs="Arial"/>
          <w:b/>
          <w:bCs/>
          <w:color w:val="535959"/>
          <w:lang w:eastAsia="it-IT"/>
        </w:rPr>
        <w:t>connettività</w:t>
      </w:r>
      <w:r w:rsidRPr="00181107">
        <w:rPr>
          <w:rFonts w:ascii="Arial Nova Light" w:hAnsi="Arial Nova Light" w:cs="Arial"/>
          <w:color w:val="535959"/>
          <w:lang w:eastAsia="it-IT"/>
        </w:rPr>
        <w:t xml:space="preserve"> strategica punto-punto dedicati in Carrier-Grade</w:t>
      </w:r>
      <w:r w:rsidR="0079109E">
        <w:rPr>
          <w:rFonts w:ascii="Arial Nova Light" w:hAnsi="Arial Nova Light" w:cs="Arial"/>
          <w:color w:val="535959"/>
          <w:lang w:eastAsia="it-IT"/>
        </w:rPr>
        <w:t xml:space="preserve"> e </w:t>
      </w:r>
      <w:r w:rsidR="0079109E" w:rsidRPr="0079109E">
        <w:rPr>
          <w:rFonts w:ascii="Arial Nova Light" w:hAnsi="Arial Nova Light" w:cs="Arial"/>
          <w:b/>
          <w:bCs/>
          <w:color w:val="535959"/>
          <w:lang w:eastAsia="it-IT"/>
        </w:rPr>
        <w:t>servizi ICT</w:t>
      </w:r>
      <w:r w:rsidR="0079109E">
        <w:rPr>
          <w:rFonts w:ascii="Arial Nova Light" w:hAnsi="Arial Nova Light" w:cs="Arial"/>
          <w:b/>
          <w:bCs/>
          <w:color w:val="535959"/>
          <w:lang w:eastAsia="it-IT"/>
        </w:rPr>
        <w:t xml:space="preserve"> di ultima generazione</w:t>
      </w:r>
      <w:r w:rsidR="0079109E">
        <w:rPr>
          <w:rFonts w:ascii="Arial Nova Light" w:hAnsi="Arial Nova Light" w:cs="Arial"/>
          <w:color w:val="535959"/>
          <w:lang w:eastAsia="it-IT"/>
        </w:rPr>
        <w:t xml:space="preserve">, come soluzioni </w:t>
      </w:r>
      <w:r w:rsidR="0079109E" w:rsidRPr="0079109E">
        <w:rPr>
          <w:rFonts w:ascii="Arial Nova Light" w:hAnsi="Arial Nova Light" w:cs="Arial"/>
          <w:b/>
          <w:bCs/>
          <w:color w:val="535959"/>
          <w:lang w:eastAsia="it-IT"/>
        </w:rPr>
        <w:t>Cloud</w:t>
      </w:r>
      <w:r w:rsidR="0079109E">
        <w:rPr>
          <w:rFonts w:ascii="Arial Nova Light" w:hAnsi="Arial Nova Light" w:cs="Arial"/>
          <w:color w:val="535959"/>
          <w:lang w:eastAsia="it-IT"/>
        </w:rPr>
        <w:t xml:space="preserve">, </w:t>
      </w:r>
      <w:r w:rsidR="0079109E" w:rsidRPr="0079109E">
        <w:rPr>
          <w:rFonts w:ascii="Arial Nova Light" w:hAnsi="Arial Nova Light" w:cs="Arial"/>
          <w:b/>
          <w:bCs/>
          <w:color w:val="535959"/>
          <w:lang w:eastAsia="it-IT"/>
        </w:rPr>
        <w:t>fonia</w:t>
      </w:r>
      <w:r w:rsidR="0079109E">
        <w:rPr>
          <w:rFonts w:ascii="Arial Nova Light" w:hAnsi="Arial Nova Light" w:cs="Arial"/>
          <w:color w:val="535959"/>
          <w:lang w:eastAsia="it-IT"/>
        </w:rPr>
        <w:t xml:space="preserve"> e </w:t>
      </w:r>
      <w:r w:rsidR="0079109E" w:rsidRPr="0079109E">
        <w:rPr>
          <w:rFonts w:ascii="Arial Nova Light" w:hAnsi="Arial Nova Light" w:cs="Arial"/>
          <w:b/>
          <w:bCs/>
          <w:color w:val="535959"/>
          <w:lang w:eastAsia="it-IT"/>
        </w:rPr>
        <w:t>SD-WAN</w:t>
      </w:r>
      <w:r w:rsidRPr="00181107">
        <w:rPr>
          <w:rFonts w:ascii="Arial Nova Light" w:hAnsi="Arial Nova Light" w:cs="Arial"/>
          <w:color w:val="535959"/>
          <w:lang w:eastAsia="it-IT"/>
        </w:rPr>
        <w:t xml:space="preserve">. L’uso della tecnologia </w:t>
      </w:r>
      <w:r w:rsidR="00A2171D">
        <w:rPr>
          <w:rFonts w:ascii="Arial Nova Light" w:hAnsi="Arial Nova Light" w:cs="Arial"/>
          <w:color w:val="535959"/>
          <w:lang w:eastAsia="it-IT"/>
        </w:rPr>
        <w:t xml:space="preserve">Viking </w:t>
      </w:r>
      <w:r w:rsidRPr="00181107">
        <w:rPr>
          <w:rFonts w:ascii="Arial Nova Light" w:hAnsi="Arial Nova Light" w:cs="Arial"/>
          <w:color w:val="535959"/>
          <w:lang w:eastAsia="it-IT"/>
        </w:rPr>
        <w:t xml:space="preserve">punto-punto per le tratte di ultimo miglio consente di superare qualsiasi ostacolo e di garantire la raggiungibilità della sede, in tempi certi e definiti, con il massimo delle prestazioni possibili. Questo grazie anche </w:t>
      </w:r>
      <w:r w:rsidRPr="00775E2A">
        <w:rPr>
          <w:rFonts w:ascii="Arial Nova Light" w:hAnsi="Arial Nova Light" w:cs="Arial"/>
          <w:b/>
          <w:bCs/>
          <w:color w:val="535959"/>
          <w:lang w:eastAsia="it-IT"/>
        </w:rPr>
        <w:t>all’infrastruttura proprietaria</w:t>
      </w:r>
      <w:r w:rsidRPr="00181107">
        <w:rPr>
          <w:rFonts w:ascii="Arial Nova Light" w:hAnsi="Arial Nova Light" w:cs="Arial"/>
          <w:color w:val="535959"/>
          <w:lang w:eastAsia="it-IT"/>
        </w:rPr>
        <w:t xml:space="preserve"> che permette un controllo e un </w:t>
      </w:r>
      <w:r w:rsidRPr="00775E2A">
        <w:rPr>
          <w:rFonts w:ascii="Arial Nova Light" w:hAnsi="Arial Nova Light" w:cs="Arial"/>
          <w:b/>
          <w:bCs/>
          <w:color w:val="535959"/>
          <w:lang w:eastAsia="it-IT"/>
        </w:rPr>
        <w:t>monitoraggio della rete H24/7.</w:t>
      </w:r>
    </w:p>
    <w:p w14:paraId="3D06D827" w14:textId="60FE3742" w:rsidR="0079109E" w:rsidRDefault="0079109E" w:rsidP="007D7652">
      <w:pPr>
        <w:suppressAutoHyphens w:val="0"/>
        <w:spacing w:line="360" w:lineRule="auto"/>
        <w:jc w:val="both"/>
        <w:rPr>
          <w:rFonts w:ascii="Arial Nova Light" w:hAnsi="Arial Nova Light" w:cs="Arial"/>
          <w:color w:val="535959"/>
          <w:lang w:eastAsia="it-IT"/>
        </w:rPr>
      </w:pPr>
      <w:r w:rsidRPr="0079109E">
        <w:rPr>
          <w:rFonts w:ascii="Arial Nova Light" w:hAnsi="Arial Nova Light" w:cs="Arial"/>
          <w:color w:val="535959"/>
          <w:lang w:eastAsia="it-IT"/>
        </w:rPr>
        <w:t xml:space="preserve">Per maggiori informazioni </w:t>
      </w:r>
      <w:hyperlink r:id="rId9" w:history="1">
        <w:r w:rsidRPr="00E835E6">
          <w:rPr>
            <w:rFonts w:ascii="Arial Nova Light" w:hAnsi="Arial Nova Light" w:cs="Arial"/>
            <w:color w:val="535959"/>
            <w:lang w:eastAsia="it-IT"/>
          </w:rPr>
          <w:t>www.vikingitaly.com</w:t>
        </w:r>
      </w:hyperlink>
      <w:r>
        <w:rPr>
          <w:rFonts w:ascii="Arial Nova Light" w:hAnsi="Arial Nova Light" w:cs="Arial"/>
          <w:color w:val="535959"/>
          <w:lang w:eastAsia="it-IT"/>
        </w:rPr>
        <w:t>.</w:t>
      </w:r>
    </w:p>
    <w:p w14:paraId="139ADAC3" w14:textId="36C72104" w:rsidR="00E835E6" w:rsidRDefault="00E835E6" w:rsidP="007D7652">
      <w:pPr>
        <w:suppressAutoHyphens w:val="0"/>
        <w:spacing w:line="360" w:lineRule="auto"/>
        <w:jc w:val="both"/>
        <w:rPr>
          <w:rFonts w:ascii="Arial Nova Light" w:hAnsi="Arial Nova Light" w:cs="Arial"/>
          <w:color w:val="535959"/>
          <w:lang w:eastAsia="it-IT"/>
        </w:rPr>
      </w:pPr>
    </w:p>
    <w:p w14:paraId="104A5672" w14:textId="0EE30B8A" w:rsidR="00E835E6" w:rsidRDefault="00E835E6" w:rsidP="007D7652">
      <w:pPr>
        <w:suppressAutoHyphens w:val="0"/>
        <w:spacing w:line="360" w:lineRule="auto"/>
        <w:jc w:val="both"/>
        <w:rPr>
          <w:rFonts w:ascii="Arial Nova Light" w:hAnsi="Arial Nova Light" w:cs="Arial"/>
          <w:color w:val="535959"/>
          <w:lang w:eastAsia="it-IT"/>
        </w:rPr>
      </w:pPr>
    </w:p>
    <w:p w14:paraId="373E627C" w14:textId="77777777" w:rsidR="00E835E6" w:rsidRDefault="00E835E6" w:rsidP="007D7652">
      <w:pPr>
        <w:suppressAutoHyphens w:val="0"/>
        <w:spacing w:line="360" w:lineRule="auto"/>
        <w:jc w:val="both"/>
        <w:rPr>
          <w:rFonts w:ascii="Arial Nova Light" w:hAnsi="Arial Nova Light" w:cs="Arial"/>
          <w:color w:val="535959"/>
          <w:lang w:eastAsia="it-IT"/>
        </w:rPr>
      </w:pPr>
    </w:p>
    <w:p w14:paraId="09607F05" w14:textId="263DF3E8" w:rsidR="00CE0F7F" w:rsidRDefault="00CE0F7F" w:rsidP="007D7652">
      <w:pPr>
        <w:suppressAutoHyphens w:val="0"/>
        <w:spacing w:line="360" w:lineRule="auto"/>
        <w:jc w:val="both"/>
        <w:rPr>
          <w:rFonts w:ascii="Arial Nova Light" w:hAnsi="Arial Nova Light" w:cs="Arial"/>
          <w:color w:val="535959"/>
          <w:lang w:eastAsia="it-IT"/>
        </w:rPr>
      </w:pPr>
    </w:p>
    <w:p w14:paraId="1B66F8C0" w14:textId="5A35513E" w:rsidR="0079109E" w:rsidRPr="00775E2A" w:rsidRDefault="0079109E" w:rsidP="0079109E">
      <w:pPr>
        <w:suppressAutoHyphens w:val="0"/>
        <w:spacing w:line="360" w:lineRule="auto"/>
        <w:jc w:val="both"/>
        <w:rPr>
          <w:rFonts w:ascii="Arial Nova Light" w:hAnsi="Arial Nova Light" w:cs="Arial"/>
          <w:b/>
          <w:bCs/>
          <w:color w:val="1E78D0"/>
          <w:lang w:eastAsia="it-IT"/>
        </w:rPr>
      </w:pPr>
      <w:r w:rsidRPr="00775E2A">
        <w:rPr>
          <w:rFonts w:ascii="Arial Nova Light" w:hAnsi="Arial Nova Light" w:cs="Arial"/>
          <w:b/>
          <w:bCs/>
          <w:color w:val="1E78D0"/>
          <w:lang w:eastAsia="it-IT"/>
        </w:rPr>
        <w:lastRenderedPageBreak/>
        <w:t xml:space="preserve">Informazioni su </w:t>
      </w:r>
      <w:r>
        <w:rPr>
          <w:rFonts w:ascii="Arial Nova Light" w:hAnsi="Arial Nova Light" w:cs="Arial"/>
          <w:b/>
          <w:bCs/>
          <w:color w:val="1E78D0"/>
          <w:lang w:eastAsia="it-IT"/>
        </w:rPr>
        <w:t>ELITE Italia</w:t>
      </w:r>
    </w:p>
    <w:p w14:paraId="775CF41A" w14:textId="77777777" w:rsidR="00BB2896" w:rsidRDefault="0079109E" w:rsidP="0079109E">
      <w:pPr>
        <w:suppressAutoHyphens w:val="0"/>
        <w:spacing w:line="360" w:lineRule="auto"/>
        <w:jc w:val="both"/>
        <w:rPr>
          <w:rFonts w:ascii="Arial Nova Light" w:hAnsi="Arial Nova Light" w:cs="Arial"/>
          <w:color w:val="535959"/>
          <w:lang w:eastAsia="it-IT"/>
        </w:rPr>
      </w:pPr>
      <w:r w:rsidRPr="0079109E">
        <w:rPr>
          <w:rFonts w:ascii="Arial Nova Light" w:hAnsi="Arial Nova Light" w:cs="Arial"/>
          <w:color w:val="535959"/>
          <w:lang w:eastAsia="it-IT"/>
        </w:rPr>
        <w:t xml:space="preserve">ELITE, lanciato da Borsa Italiana nel 2012 e oggi parte del Gruppo Euronext, è l’ecosistema che aiuta le piccole e medie imprese a crescere e ad accedere ai mercati dei capitali privati e pubblici. La missione di ELITE è supportare le aziende nella crescita sostenibile di lungo periodo, accelerando il processo di accesso a capitali, competenze e networking. ELITE integra un calendario di workshop e sessioni di coaching con un’offerta di servizi e soluzioni per l’impresa da una rete qualificata di partner e advisor, supportando imprenditori e dirigenti nel miglioramento delle competenze e potenziando il loro piano strategico e le opportunità di business. ELITE offre anche accesso a fonti di finanziamento alternative, tra cui i Basket Bond®, investitori istituzionali, private equity, venture capital e advisor finanziari, mettendo le imprese nelle migliori condizioni per dotarsi dei capitali indispensabili per crescere nel lungo periodo in modo sostenibile e sulla base delle loro esigenze. Con oltre 2000 imprese e 200 partner ammessi dal lancio, ELITE ha saputo creare un network eccellente e fortemente orientato a operazioni di finanza straordinaria. Ad oggi sono infatti oltre 1120 le operazioni di corporate </w:t>
      </w:r>
      <w:proofErr w:type="spellStart"/>
      <w:r w:rsidRPr="0079109E">
        <w:rPr>
          <w:rFonts w:ascii="Arial Nova Light" w:hAnsi="Arial Nova Light" w:cs="Arial"/>
          <w:color w:val="535959"/>
          <w:lang w:eastAsia="it-IT"/>
        </w:rPr>
        <w:t>finance</w:t>
      </w:r>
      <w:proofErr w:type="spellEnd"/>
      <w:r w:rsidRPr="0079109E">
        <w:rPr>
          <w:rFonts w:ascii="Arial Nova Light" w:hAnsi="Arial Nova Light" w:cs="Arial"/>
          <w:color w:val="535959"/>
          <w:lang w:eastAsia="it-IT"/>
        </w:rPr>
        <w:t xml:space="preserve"> completate dalle società del network, per un controvalore totale di circa 13 miliardi. </w:t>
      </w:r>
    </w:p>
    <w:p w14:paraId="797F5BAD" w14:textId="73E6C693" w:rsidR="0079109E" w:rsidRDefault="0079109E" w:rsidP="0079109E">
      <w:pPr>
        <w:suppressAutoHyphens w:val="0"/>
        <w:spacing w:line="360" w:lineRule="auto"/>
        <w:jc w:val="both"/>
        <w:rPr>
          <w:rFonts w:ascii="Arial Nova Light" w:hAnsi="Arial Nova Light" w:cs="Arial"/>
          <w:color w:val="535959"/>
          <w:lang w:eastAsia="it-IT"/>
        </w:rPr>
      </w:pPr>
      <w:r w:rsidRPr="0079109E">
        <w:rPr>
          <w:rFonts w:ascii="Arial Nova Light" w:hAnsi="Arial Nova Light" w:cs="Arial"/>
          <w:color w:val="535959"/>
          <w:lang w:eastAsia="it-IT"/>
        </w:rPr>
        <w:t xml:space="preserve">Per maggiori informazioni </w:t>
      </w:r>
      <w:hyperlink r:id="rId10" w:history="1">
        <w:r w:rsidRPr="0079109E">
          <w:rPr>
            <w:rFonts w:ascii="Arial Nova Light" w:hAnsi="Arial Nova Light" w:cs="Arial"/>
            <w:color w:val="535959"/>
            <w:lang w:eastAsia="it-IT"/>
          </w:rPr>
          <w:t>www.elite-network.com</w:t>
        </w:r>
      </w:hyperlink>
      <w:r>
        <w:rPr>
          <w:rFonts w:ascii="Arial Nova Light" w:hAnsi="Arial Nova Light" w:cs="Arial"/>
          <w:color w:val="535959"/>
          <w:lang w:eastAsia="it-IT"/>
        </w:rPr>
        <w:t>.</w:t>
      </w:r>
    </w:p>
    <w:p w14:paraId="48EE7BCD" w14:textId="77777777" w:rsidR="0079109E" w:rsidRPr="0079109E" w:rsidRDefault="0079109E" w:rsidP="0079109E">
      <w:pPr>
        <w:suppressAutoHyphens w:val="0"/>
        <w:spacing w:line="360" w:lineRule="auto"/>
        <w:jc w:val="both"/>
        <w:rPr>
          <w:rFonts w:ascii="Arial Nova Light" w:hAnsi="Arial Nova Light" w:cs="Arial"/>
          <w:color w:val="535959"/>
          <w:lang w:eastAsia="it-IT"/>
        </w:rPr>
      </w:pPr>
    </w:p>
    <w:p w14:paraId="25ECF502" w14:textId="76518908" w:rsidR="0079109E" w:rsidRPr="0079109E" w:rsidRDefault="0079109E" w:rsidP="0079109E">
      <w:pPr>
        <w:suppressAutoHyphens w:val="0"/>
        <w:spacing w:line="360" w:lineRule="auto"/>
        <w:jc w:val="both"/>
        <w:rPr>
          <w:rFonts w:ascii="Arial Nova Light" w:hAnsi="Arial Nova Light" w:cs="Arial"/>
          <w:b/>
          <w:bCs/>
          <w:color w:val="1E78D0"/>
          <w:lang w:eastAsia="it-IT"/>
        </w:rPr>
      </w:pPr>
      <w:r w:rsidRPr="00775E2A">
        <w:rPr>
          <w:rFonts w:ascii="Arial Nova Light" w:hAnsi="Arial Nova Light" w:cs="Arial"/>
          <w:b/>
          <w:bCs/>
          <w:color w:val="1E78D0"/>
          <w:lang w:eastAsia="it-IT"/>
        </w:rPr>
        <w:t xml:space="preserve">Informazioni su </w:t>
      </w:r>
      <w:r w:rsidRPr="00BB0ADC">
        <w:rPr>
          <w:rFonts w:ascii="Arial Nova Light" w:hAnsi="Arial Nova Light" w:cs="Arial"/>
          <w:b/>
          <w:bCs/>
          <w:color w:val="1E78D0"/>
          <w:lang w:eastAsia="it-IT"/>
        </w:rPr>
        <w:t>Euro</w:t>
      </w:r>
      <w:r w:rsidRPr="0079109E">
        <w:rPr>
          <w:rFonts w:ascii="Arial Nova Light" w:hAnsi="Arial Nova Light" w:cs="Arial"/>
          <w:b/>
          <w:bCs/>
          <w:color w:val="1E78D0"/>
          <w:lang w:eastAsia="it-IT"/>
        </w:rPr>
        <w:t>next</w:t>
      </w:r>
    </w:p>
    <w:p w14:paraId="31C2DB61" w14:textId="6FEC15F4" w:rsidR="0079109E" w:rsidRDefault="0079109E" w:rsidP="0079109E">
      <w:pPr>
        <w:suppressAutoHyphens w:val="0"/>
        <w:spacing w:line="360" w:lineRule="auto"/>
        <w:jc w:val="both"/>
        <w:rPr>
          <w:rFonts w:ascii="Arial Nova Light" w:hAnsi="Arial Nova Light" w:cs="Arial"/>
          <w:color w:val="535959"/>
          <w:lang w:eastAsia="it-IT"/>
        </w:rPr>
      </w:pPr>
      <w:r w:rsidRPr="0079109E">
        <w:rPr>
          <w:rFonts w:ascii="Arial Nova Light" w:hAnsi="Arial Nova Light" w:cs="Arial"/>
          <w:color w:val="535959"/>
          <w:lang w:eastAsia="it-IT"/>
        </w:rPr>
        <w:t xml:space="preserve">Euronext è la principale infrastruttura di mercato paneuropea, che collega le economie europee ai mercati dei capitali globali per accelerare l’innovazione e la crescita sostenibile. Gestisce le borse valori regolamentate di Belgio, Francia, Irlanda, Italia, Paesi Bassi, Norvegia e Portogallo. Con circa 2.000 emittenti quotati per una capitalizzazione di mercato di circa €5.7 trilioni (dati a fine settembre 2022), Euronext vanta un paniere senza eguali di blue chip e un’ampia base clienti diversificata a livello nazionale e internazionale. Euronext gestisce altresì mercati azionari e dei derivati regolamentati e trasparenti e una delle principali piattaforme di trading elettronico del reddito fisso in Europa, oltre ad essere la maggiore piazza di quotazione di titoli di debito e fondi al mondo. La sua offerta di prodotti comprende azioni, valute, Exchange </w:t>
      </w:r>
      <w:proofErr w:type="spellStart"/>
      <w:r w:rsidRPr="0079109E">
        <w:rPr>
          <w:rFonts w:ascii="Arial Nova Light" w:hAnsi="Arial Nova Light" w:cs="Arial"/>
          <w:color w:val="535959"/>
          <w:lang w:eastAsia="it-IT"/>
        </w:rPr>
        <w:t>Traded</w:t>
      </w:r>
      <w:proofErr w:type="spellEnd"/>
      <w:r w:rsidRPr="0079109E">
        <w:rPr>
          <w:rFonts w:ascii="Arial Nova Light" w:hAnsi="Arial Nova Light" w:cs="Arial"/>
          <w:color w:val="535959"/>
          <w:lang w:eastAsia="it-IT"/>
        </w:rPr>
        <w:t xml:space="preserve"> Fund, warrant e certificati, obbligazioni, derivati, materie prime e indici. Il Gruppo fornisce una multi-asset clearing </w:t>
      </w:r>
      <w:r w:rsidRPr="0079109E">
        <w:rPr>
          <w:rFonts w:ascii="Arial Nova Light" w:hAnsi="Arial Nova Light" w:cs="Arial"/>
          <w:color w:val="535959"/>
          <w:lang w:eastAsia="it-IT"/>
        </w:rPr>
        <w:lastRenderedPageBreak/>
        <w:t xml:space="preserve">house tramite Euronext Clearing e servizi di custodia e </w:t>
      </w:r>
      <w:proofErr w:type="spellStart"/>
      <w:r w:rsidRPr="0079109E">
        <w:rPr>
          <w:rFonts w:ascii="Arial Nova Light" w:hAnsi="Arial Nova Light" w:cs="Arial"/>
          <w:color w:val="535959"/>
          <w:lang w:eastAsia="it-IT"/>
        </w:rPr>
        <w:t>settlement</w:t>
      </w:r>
      <w:proofErr w:type="spellEnd"/>
      <w:r w:rsidRPr="0079109E">
        <w:rPr>
          <w:rFonts w:ascii="Arial Nova Light" w:hAnsi="Arial Nova Light" w:cs="Arial"/>
          <w:color w:val="535959"/>
          <w:lang w:eastAsia="it-IT"/>
        </w:rPr>
        <w:t xml:space="preserve"> tramite i depositari centrali di titoli Euronext Securities in Danimarca, Italia, Norvegia e Portogallo. Euronext sfrutta la sua esperienza sui mercati anche per fornire a terzi soluzioni tecnologiche e servizi gestiti. Oltre al suo principale mercato regolamentato, gestisce anche una serie di mercati “junior”, semplificando l’accesso in borsa alle PMI. Euronext fornisce infine servizi di custodia e liquidazione tramite depositari centrali di titoli in Danimarca, Italia, Norvegia e Portogallo. Per maggiori informazioni </w:t>
      </w:r>
      <w:r w:rsidR="00BB2896">
        <w:rPr>
          <w:rFonts w:ascii="Arial Nova Light" w:hAnsi="Arial Nova Light" w:cs="Arial"/>
          <w:color w:val="535959"/>
          <w:lang w:eastAsia="it-IT"/>
        </w:rPr>
        <w:t>www.</w:t>
      </w:r>
      <w:r w:rsidRPr="0079109E">
        <w:rPr>
          <w:rFonts w:ascii="Arial Nova Light" w:hAnsi="Arial Nova Light" w:cs="Arial"/>
          <w:color w:val="535959"/>
          <w:lang w:eastAsia="it-IT"/>
        </w:rPr>
        <w:t>euronext.com</w:t>
      </w:r>
      <w:r>
        <w:rPr>
          <w:rFonts w:ascii="Arial Nova Light" w:hAnsi="Arial Nova Light" w:cs="Arial"/>
          <w:color w:val="535959"/>
          <w:lang w:eastAsia="it-IT"/>
        </w:rPr>
        <w:t>.</w:t>
      </w:r>
    </w:p>
    <w:p w14:paraId="15F2AC58" w14:textId="19CA63F1" w:rsidR="00E835E6" w:rsidRDefault="00E835E6" w:rsidP="0079109E">
      <w:pPr>
        <w:suppressAutoHyphens w:val="0"/>
        <w:spacing w:line="360" w:lineRule="auto"/>
        <w:jc w:val="both"/>
        <w:rPr>
          <w:rFonts w:ascii="Arial Nova Light" w:hAnsi="Arial Nova Light" w:cs="Arial"/>
          <w:color w:val="535959"/>
          <w:lang w:eastAsia="it-IT"/>
        </w:rPr>
      </w:pPr>
    </w:p>
    <w:p w14:paraId="0468E255" w14:textId="46BF78D2" w:rsidR="00E835E6" w:rsidRDefault="00E835E6" w:rsidP="0079109E">
      <w:pPr>
        <w:suppressAutoHyphens w:val="0"/>
        <w:spacing w:line="360" w:lineRule="auto"/>
        <w:jc w:val="both"/>
        <w:rPr>
          <w:rFonts w:ascii="Arial Nova Light" w:hAnsi="Arial Nova Light" w:cs="Arial"/>
          <w:color w:val="535959"/>
          <w:lang w:eastAsia="it-IT"/>
        </w:rPr>
      </w:pPr>
    </w:p>
    <w:p w14:paraId="3A8AF4FE" w14:textId="7FE592E7" w:rsidR="00E835E6" w:rsidRDefault="00E835E6" w:rsidP="0079109E">
      <w:pPr>
        <w:suppressAutoHyphens w:val="0"/>
        <w:spacing w:line="360" w:lineRule="auto"/>
        <w:jc w:val="both"/>
        <w:rPr>
          <w:rFonts w:ascii="Arial Nova Light" w:hAnsi="Arial Nova Light" w:cs="Arial"/>
          <w:color w:val="535959"/>
          <w:lang w:eastAsia="it-IT"/>
        </w:rPr>
      </w:pPr>
    </w:p>
    <w:p w14:paraId="2541B7EF" w14:textId="653A03CB" w:rsidR="00E835E6" w:rsidRDefault="00E835E6" w:rsidP="0079109E">
      <w:pPr>
        <w:suppressAutoHyphens w:val="0"/>
        <w:spacing w:line="360" w:lineRule="auto"/>
        <w:jc w:val="both"/>
        <w:rPr>
          <w:rFonts w:ascii="Arial Nova Light" w:hAnsi="Arial Nova Light" w:cs="Arial"/>
          <w:color w:val="535959"/>
          <w:lang w:eastAsia="it-IT"/>
        </w:rPr>
      </w:pPr>
    </w:p>
    <w:p w14:paraId="7DB076E2" w14:textId="75CDAAC5" w:rsidR="00E835E6" w:rsidRDefault="00E835E6" w:rsidP="0079109E">
      <w:pPr>
        <w:suppressAutoHyphens w:val="0"/>
        <w:spacing w:line="360" w:lineRule="auto"/>
        <w:jc w:val="both"/>
        <w:rPr>
          <w:rFonts w:ascii="Arial Nova Light" w:hAnsi="Arial Nova Light" w:cs="Arial"/>
          <w:color w:val="535959"/>
          <w:lang w:eastAsia="it-IT"/>
        </w:rPr>
      </w:pPr>
    </w:p>
    <w:p w14:paraId="6E1D2C58" w14:textId="77777777" w:rsidR="00E835E6" w:rsidRDefault="00E835E6" w:rsidP="0079109E">
      <w:pPr>
        <w:suppressAutoHyphens w:val="0"/>
        <w:spacing w:line="360" w:lineRule="auto"/>
        <w:jc w:val="both"/>
        <w:rPr>
          <w:rFonts w:ascii="Arial Nova Light" w:hAnsi="Arial Nova Light" w:cs="Arial"/>
          <w:color w:val="535959"/>
          <w:lang w:eastAsia="it-IT"/>
        </w:rPr>
      </w:pPr>
    </w:p>
    <w:p w14:paraId="167046D5" w14:textId="59A4A5A7" w:rsidR="00074136" w:rsidRDefault="00074136" w:rsidP="00CE0F7F">
      <w:pPr>
        <w:suppressAutoHyphens w:val="0"/>
        <w:spacing w:line="360" w:lineRule="auto"/>
        <w:jc w:val="center"/>
        <w:rPr>
          <w:rFonts w:ascii="Arial Nova Light" w:hAnsi="Arial Nova Light" w:cs="Arial"/>
          <w:color w:val="535959"/>
          <w:sz w:val="22"/>
          <w:szCs w:val="22"/>
          <w:lang w:eastAsia="it-IT"/>
        </w:rPr>
      </w:pPr>
      <w:r w:rsidRPr="00CE0F7F">
        <w:rPr>
          <w:rFonts w:ascii="Arial Nova Light" w:hAnsi="Arial Nova Light" w:cs="Arial"/>
          <w:color w:val="535959"/>
          <w:sz w:val="22"/>
          <w:szCs w:val="22"/>
          <w:lang w:eastAsia="it-IT"/>
        </w:rPr>
        <w:t xml:space="preserve">Ufficio stampa Viking </w:t>
      </w:r>
      <w:proofErr w:type="spellStart"/>
      <w:r w:rsidRPr="00CE0F7F">
        <w:rPr>
          <w:rFonts w:ascii="Arial Nova Light" w:hAnsi="Arial Nova Light" w:cs="Arial"/>
          <w:color w:val="535959"/>
          <w:sz w:val="22"/>
          <w:szCs w:val="22"/>
          <w:lang w:eastAsia="it-IT"/>
        </w:rPr>
        <w:t>Italy</w:t>
      </w:r>
      <w:proofErr w:type="spellEnd"/>
      <w:r w:rsidR="00CE0F7F">
        <w:rPr>
          <w:rFonts w:ascii="Arial Nova Light" w:hAnsi="Arial Nova Light" w:cs="Arial"/>
          <w:color w:val="535959"/>
          <w:sz w:val="22"/>
          <w:szCs w:val="22"/>
          <w:lang w:eastAsia="it-IT"/>
        </w:rPr>
        <w:t xml:space="preserve"> | </w:t>
      </w:r>
      <w:hyperlink r:id="rId11" w:history="1">
        <w:r w:rsidR="00CE0F7F" w:rsidRPr="00CE0F7F">
          <w:rPr>
            <w:rStyle w:val="Collegamentoipertestuale"/>
            <w:rFonts w:ascii="Arial Nova Light" w:hAnsi="Arial Nova Light" w:cs="Arial"/>
            <w:color w:val="1E78D0"/>
            <w:sz w:val="22"/>
            <w:szCs w:val="22"/>
            <w:lang w:eastAsia="it-IT"/>
          </w:rPr>
          <w:t>cgiuliani@vikingitaly.com</w:t>
        </w:r>
      </w:hyperlink>
      <w:r w:rsidR="00CE0F7F">
        <w:rPr>
          <w:rFonts w:ascii="Arial Nova Light" w:hAnsi="Arial Nova Light" w:cs="Arial"/>
          <w:color w:val="535959"/>
          <w:sz w:val="22"/>
          <w:szCs w:val="22"/>
          <w:lang w:eastAsia="it-IT"/>
        </w:rPr>
        <w:t xml:space="preserve"> | </w:t>
      </w:r>
      <w:r w:rsidRPr="00CE0F7F">
        <w:rPr>
          <w:rFonts w:ascii="Arial Nova Light" w:hAnsi="Arial Nova Light" w:cs="Arial"/>
          <w:color w:val="535959"/>
          <w:sz w:val="22"/>
          <w:szCs w:val="22"/>
          <w:lang w:eastAsia="it-IT"/>
        </w:rPr>
        <w:t>+39 0572 099200</w:t>
      </w:r>
    </w:p>
    <w:p w14:paraId="1C73EF08" w14:textId="77777777" w:rsidR="00BB0ADC" w:rsidRDefault="00BB0ADC" w:rsidP="00CE0F7F">
      <w:pPr>
        <w:suppressAutoHyphens w:val="0"/>
        <w:spacing w:line="360" w:lineRule="auto"/>
        <w:jc w:val="center"/>
        <w:rPr>
          <w:rFonts w:ascii="Arial Nova Light" w:hAnsi="Arial Nova Light" w:cs="Arial"/>
          <w:color w:val="1E78D0"/>
          <w:sz w:val="22"/>
          <w:szCs w:val="22"/>
          <w:lang w:eastAsia="it-IT"/>
        </w:rPr>
      </w:pPr>
    </w:p>
    <w:p w14:paraId="5B306E08" w14:textId="1B71039F" w:rsidR="00BB2896" w:rsidRPr="00BB0ADC" w:rsidRDefault="00BB2896" w:rsidP="00BB0ADC">
      <w:pPr>
        <w:pStyle w:val="Pidipagina"/>
        <w:spacing w:before="240"/>
        <w:jc w:val="center"/>
        <w:rPr>
          <w:rFonts w:ascii="Arial Nova Light" w:hAnsi="Arial Nova Light" w:cs="Arial"/>
          <w:b/>
          <w:bCs/>
          <w:color w:val="1E78D0"/>
          <w:sz w:val="22"/>
          <w:szCs w:val="22"/>
          <w:lang w:eastAsia="it-IT"/>
        </w:rPr>
      </w:pPr>
      <w:r w:rsidRPr="00BB0ADC">
        <w:rPr>
          <w:rFonts w:ascii="Arial Nova Light" w:hAnsi="Arial Nova Light" w:cs="Arial"/>
          <w:b/>
          <w:bCs/>
          <w:color w:val="1E78D0"/>
          <w:sz w:val="22"/>
          <w:szCs w:val="22"/>
          <w:lang w:eastAsia="it-IT"/>
        </w:rPr>
        <w:t xml:space="preserve">Viking </w:t>
      </w:r>
      <w:proofErr w:type="spellStart"/>
      <w:r w:rsidRPr="00BB0ADC">
        <w:rPr>
          <w:rFonts w:ascii="Arial Nova Light" w:hAnsi="Arial Nova Light" w:cs="Arial"/>
          <w:b/>
          <w:bCs/>
          <w:color w:val="1E78D0"/>
          <w:sz w:val="22"/>
          <w:szCs w:val="22"/>
          <w:lang w:eastAsia="it-IT"/>
        </w:rPr>
        <w:t>Italy</w:t>
      </w:r>
      <w:proofErr w:type="spellEnd"/>
    </w:p>
    <w:p w14:paraId="6BFA048B" w14:textId="3F39201B" w:rsidR="00BB2896" w:rsidRPr="00BB0ADC" w:rsidRDefault="00BB2896" w:rsidP="00BB2896">
      <w:pPr>
        <w:pStyle w:val="Pidipagina"/>
        <w:jc w:val="center"/>
        <w:rPr>
          <w:rFonts w:ascii="Arial Nova Light" w:hAnsi="Arial Nova Light" w:cs="Arial"/>
          <w:color w:val="535959"/>
          <w:sz w:val="22"/>
          <w:szCs w:val="22"/>
          <w:lang w:eastAsia="it-IT"/>
        </w:rPr>
      </w:pPr>
      <w:r w:rsidRPr="00BB0ADC">
        <w:rPr>
          <w:rFonts w:ascii="Arial Nova Light" w:hAnsi="Arial Nova Light" w:cs="Arial"/>
          <w:color w:val="535959"/>
          <w:sz w:val="22"/>
          <w:szCs w:val="22"/>
          <w:lang w:eastAsia="it-IT"/>
        </w:rPr>
        <w:t xml:space="preserve">Via del Lavoro, 20 - 51013 Chiesina Uzzanese (PT) </w:t>
      </w:r>
      <w:proofErr w:type="spellStart"/>
      <w:r w:rsidRPr="00BB0ADC">
        <w:rPr>
          <w:rFonts w:ascii="Arial Nova Light" w:hAnsi="Arial Nova Light" w:cs="Arial"/>
          <w:color w:val="535959"/>
          <w:sz w:val="22"/>
          <w:szCs w:val="22"/>
          <w:lang w:eastAsia="it-IT"/>
        </w:rPr>
        <w:t>Italy</w:t>
      </w:r>
      <w:proofErr w:type="spellEnd"/>
    </w:p>
    <w:p w14:paraId="3E5342A4" w14:textId="21A9E6F4" w:rsidR="00BB0ADC" w:rsidRPr="00BB0ADC" w:rsidRDefault="00BB2896" w:rsidP="00BB0ADC">
      <w:pPr>
        <w:pStyle w:val="Pidipagina"/>
        <w:jc w:val="center"/>
        <w:rPr>
          <w:rFonts w:ascii="Arial Nova Light" w:hAnsi="Arial Nova Light" w:cs="Arial"/>
          <w:color w:val="535959"/>
          <w:sz w:val="22"/>
          <w:szCs w:val="22"/>
          <w:lang w:val="en-US" w:eastAsia="it-IT"/>
        </w:rPr>
      </w:pPr>
      <w:r w:rsidRPr="00BB0ADC">
        <w:rPr>
          <w:rFonts w:ascii="Arial Nova Light" w:hAnsi="Arial Nova Light" w:cs="Arial"/>
          <w:color w:val="535959"/>
          <w:sz w:val="22"/>
          <w:szCs w:val="22"/>
          <w:lang w:val="en-US" w:eastAsia="it-IT"/>
        </w:rPr>
        <w:t xml:space="preserve">Tel. +39.0572.099200 | E-Mail: viking@vikingitaly.com </w:t>
      </w:r>
    </w:p>
    <w:p w14:paraId="43651905" w14:textId="77777777" w:rsidR="00BB0ADC" w:rsidRDefault="00BB0ADC" w:rsidP="00CE0F7F">
      <w:pPr>
        <w:suppressAutoHyphens w:val="0"/>
        <w:spacing w:line="360" w:lineRule="auto"/>
        <w:jc w:val="center"/>
        <w:rPr>
          <w:rFonts w:ascii="Arial Nova Light" w:hAnsi="Arial Nova Light" w:cs="Arial"/>
          <w:color w:val="535959"/>
          <w:sz w:val="22"/>
          <w:szCs w:val="22"/>
          <w:lang w:val="en-US" w:eastAsia="it-IT"/>
        </w:rPr>
      </w:pPr>
    </w:p>
    <w:p w14:paraId="7FD64C0C" w14:textId="0E0DD305" w:rsidR="00BB2896" w:rsidRDefault="00BB0ADC" w:rsidP="00CE0F7F">
      <w:pPr>
        <w:suppressAutoHyphens w:val="0"/>
        <w:spacing w:line="360" w:lineRule="auto"/>
        <w:jc w:val="center"/>
        <w:rPr>
          <w:rFonts w:ascii="Arial Nova Light" w:hAnsi="Arial Nova Light" w:cs="Arial"/>
          <w:color w:val="535959"/>
          <w:sz w:val="22"/>
          <w:szCs w:val="22"/>
          <w:lang w:val="en-US" w:eastAsia="it-IT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8240" behindDoc="1" locked="0" layoutInCell="1" allowOverlap="1" wp14:anchorId="58330086" wp14:editId="7DE3A7D1">
            <wp:simplePos x="0" y="0"/>
            <wp:positionH relativeFrom="column">
              <wp:posOffset>2766110</wp:posOffset>
            </wp:positionH>
            <wp:positionV relativeFrom="paragraph">
              <wp:posOffset>196215</wp:posOffset>
            </wp:positionV>
            <wp:extent cx="238125" cy="238125"/>
            <wp:effectExtent l="0" t="0" r="9525" b="9525"/>
            <wp:wrapTight wrapText="bothSides">
              <wp:wrapPolygon edited="0">
                <wp:start x="0" y="0"/>
                <wp:lineTo x="0" y="20736"/>
                <wp:lineTo x="20736" y="20736"/>
                <wp:lineTo x="20736" y="0"/>
                <wp:lineTo x="0" y="0"/>
              </wp:wrapPolygon>
            </wp:wrapTight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8DBB18F" w14:textId="77777777" w:rsidR="00BB0ADC" w:rsidRPr="00BB0ADC" w:rsidRDefault="00BB0ADC" w:rsidP="00CE0F7F">
      <w:pPr>
        <w:suppressAutoHyphens w:val="0"/>
        <w:spacing w:line="360" w:lineRule="auto"/>
        <w:jc w:val="center"/>
        <w:rPr>
          <w:rFonts w:ascii="Arial Nova Light" w:hAnsi="Arial Nova Light" w:cs="Arial"/>
          <w:color w:val="535959"/>
          <w:sz w:val="22"/>
          <w:szCs w:val="22"/>
          <w:lang w:val="en-US" w:eastAsia="it-IT"/>
        </w:rPr>
      </w:pPr>
    </w:p>
    <w:p w14:paraId="4C88BD33" w14:textId="3FAA3594" w:rsidR="00074136" w:rsidRPr="00BB0ADC" w:rsidRDefault="00871EE8" w:rsidP="00CE0F7F">
      <w:pPr>
        <w:suppressAutoHyphens w:val="0"/>
        <w:spacing w:line="360" w:lineRule="auto"/>
        <w:jc w:val="center"/>
        <w:rPr>
          <w:rFonts w:ascii="Arial Nova Light" w:hAnsi="Arial Nova Light" w:cs="Arial"/>
          <w:color w:val="1E78D0"/>
          <w:sz w:val="22"/>
          <w:szCs w:val="22"/>
          <w:u w:val="single"/>
          <w:lang w:val="en-US" w:eastAsia="it-IT"/>
        </w:rPr>
      </w:pPr>
      <w:r>
        <w:fldChar w:fldCharType="begin"/>
      </w:r>
      <w:r w:rsidRPr="00871EE8">
        <w:rPr>
          <w:lang w:val="en-US"/>
        </w:rPr>
        <w:instrText>HYPERLINK "https://www.linkedin.com/company/viking-srl/"</w:instrText>
      </w:r>
      <w:r>
        <w:fldChar w:fldCharType="separate"/>
      </w:r>
      <w:proofErr w:type="spellStart"/>
      <w:r w:rsidR="00CE0F7F" w:rsidRPr="00BB0ADC">
        <w:rPr>
          <w:rFonts w:ascii="Arial Nova Light" w:hAnsi="Arial Nova Light" w:cs="Arial"/>
          <w:color w:val="1E78D0"/>
          <w:sz w:val="22"/>
          <w:szCs w:val="22"/>
          <w:u w:val="single"/>
          <w:lang w:val="en-US" w:eastAsia="it-IT"/>
        </w:rPr>
        <w:t>viking</w:t>
      </w:r>
      <w:proofErr w:type="spellEnd"/>
      <w:r w:rsidR="00CE0F7F" w:rsidRPr="00BB0ADC">
        <w:rPr>
          <w:rFonts w:ascii="Arial Nova Light" w:hAnsi="Arial Nova Light" w:cs="Arial"/>
          <w:color w:val="1E78D0"/>
          <w:sz w:val="22"/>
          <w:szCs w:val="22"/>
          <w:u w:val="single"/>
          <w:lang w:val="en-US" w:eastAsia="it-IT"/>
        </w:rPr>
        <w:t>-srl</w:t>
      </w:r>
      <w:r>
        <w:rPr>
          <w:rFonts w:ascii="Arial Nova Light" w:hAnsi="Arial Nova Light" w:cs="Arial"/>
          <w:color w:val="1E78D0"/>
          <w:sz w:val="22"/>
          <w:szCs w:val="22"/>
          <w:u w:val="single"/>
          <w:lang w:val="en-US" w:eastAsia="it-IT"/>
        </w:rPr>
        <w:fldChar w:fldCharType="end"/>
      </w:r>
    </w:p>
    <w:p w14:paraId="27918F7C" w14:textId="7FBE89B9" w:rsidR="00370509" w:rsidRPr="00BB0ADC" w:rsidRDefault="00871EE8" w:rsidP="006055E0">
      <w:pPr>
        <w:suppressAutoHyphens w:val="0"/>
        <w:spacing w:line="360" w:lineRule="auto"/>
        <w:jc w:val="center"/>
        <w:rPr>
          <w:rFonts w:ascii="Arial Nova Light" w:hAnsi="Arial Nova Light" w:cs="Arial"/>
          <w:color w:val="1E78D0"/>
          <w:sz w:val="22"/>
          <w:szCs w:val="22"/>
          <w:u w:val="single"/>
          <w:lang w:val="en-US" w:eastAsia="it-IT"/>
        </w:rPr>
      </w:pPr>
      <w:hyperlink r:id="rId13" w:history="1">
        <w:r w:rsidR="00CE0F7F" w:rsidRPr="00BB0ADC">
          <w:rPr>
            <w:rFonts w:ascii="Arial Nova Light" w:hAnsi="Arial Nova Light" w:cs="Arial"/>
            <w:color w:val="1E78D0"/>
            <w:sz w:val="22"/>
            <w:szCs w:val="22"/>
            <w:u w:val="single"/>
            <w:lang w:val="en-US" w:eastAsia="it-IT"/>
          </w:rPr>
          <w:t>www.vikingitaly.com</w:t>
        </w:r>
      </w:hyperlink>
    </w:p>
    <w:sectPr w:rsidR="00370509" w:rsidRPr="00BB0ADC" w:rsidSect="00736750"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251" w:right="1418" w:bottom="1276" w:left="1418" w:header="426" w:footer="0" w:gutter="0"/>
      <w:paperSrc w:first="7" w:other="7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68F39" w14:textId="77777777" w:rsidR="00A36769" w:rsidRDefault="00A36769" w:rsidP="000017B6">
      <w:r>
        <w:separator/>
      </w:r>
    </w:p>
  </w:endnote>
  <w:endnote w:type="continuationSeparator" w:id="0">
    <w:p w14:paraId="70A4F679" w14:textId="77777777" w:rsidR="00A36769" w:rsidRDefault="00A36769" w:rsidP="000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ova Light">
    <w:panose1 w:val="020B0304020202020204"/>
    <w:charset w:val="00"/>
    <w:family w:val="swiss"/>
    <w:pitch w:val="variable"/>
    <w:sig w:usb0="2000028F" w:usb1="00000002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454AF" w14:textId="77777777" w:rsidR="00AA53A3" w:rsidRDefault="00AA53A3" w:rsidP="00AA53A3">
    <w:pPr>
      <w:pStyle w:val="Pidipagin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3A99F" w14:textId="247C993B" w:rsidR="00BB2896" w:rsidRPr="00BB2896" w:rsidRDefault="00BB2896" w:rsidP="00BB2896">
    <w:pPr>
      <w:pStyle w:val="Pidipagina"/>
      <w:spacing w:before="240"/>
      <w:jc w:val="center"/>
      <w:rPr>
        <w:rFonts w:ascii="Lucida Sans Unicode" w:hAnsi="Lucida Sans Unicode"/>
        <w:color w:val="1E78D0"/>
        <w:sz w:val="16"/>
        <w:lang w:val="en-US"/>
      </w:rPr>
    </w:pPr>
    <w:r w:rsidRPr="00BB2896">
      <w:rPr>
        <w:rFonts w:ascii="Arial" w:hAnsi="Arial" w:cs="Arial"/>
        <w:b/>
        <w:color w:val="1E78D0"/>
        <w:sz w:val="20"/>
        <w:szCs w:val="20"/>
        <w:lang w:val="en-US"/>
      </w:rPr>
      <w:t>Viking Italy</w:t>
    </w:r>
  </w:p>
  <w:p w14:paraId="1C7FBA81" w14:textId="0921B246" w:rsidR="00BB2896" w:rsidRPr="00BB0ADC" w:rsidRDefault="00871EE8" w:rsidP="00BB2896">
    <w:pPr>
      <w:pStyle w:val="Pidipagina"/>
      <w:spacing w:after="240"/>
      <w:jc w:val="center"/>
      <w:rPr>
        <w:rStyle w:val="Collegamentoipertestuale"/>
        <w:rFonts w:ascii="Lucida Sans Unicode" w:hAnsi="Lucida Sans Unicode"/>
        <w:color w:val="808080" w:themeColor="background1" w:themeShade="80"/>
        <w:sz w:val="16"/>
        <w:u w:val="none"/>
        <w:lang w:val="en-US"/>
      </w:rPr>
    </w:pPr>
    <w:r>
      <w:fldChar w:fldCharType="begin"/>
    </w:r>
    <w:r w:rsidRPr="00871EE8">
      <w:rPr>
        <w:lang w:val="en-US"/>
      </w:rPr>
      <w:instrText>HYPERLINK "http://www.vikingitaly.com"</w:instrText>
    </w:r>
    <w:r>
      <w:fldChar w:fldCharType="separate"/>
    </w:r>
    <w:r w:rsidR="00BB2896" w:rsidRPr="00C95225">
      <w:rPr>
        <w:rStyle w:val="Collegamentoipertestuale"/>
        <w:rFonts w:ascii="Lucida Sans Unicode" w:hAnsi="Lucida Sans Unicode"/>
        <w:color w:val="808080" w:themeColor="background1" w:themeShade="80"/>
        <w:sz w:val="16"/>
        <w:u w:val="none"/>
        <w:lang w:val="en-US"/>
      </w:rPr>
      <w:t>www.vikingitaly.com</w:t>
    </w:r>
    <w:r>
      <w:rPr>
        <w:rStyle w:val="Collegamentoipertestuale"/>
        <w:rFonts w:ascii="Lucida Sans Unicode" w:hAnsi="Lucida Sans Unicode"/>
        <w:color w:val="808080" w:themeColor="background1" w:themeShade="80"/>
        <w:sz w:val="16"/>
        <w:u w:val="none"/>
        <w:lang w:val="en-US"/>
      </w:rPr>
      <w:fldChar w:fldCharType="end"/>
    </w:r>
  </w:p>
  <w:p w14:paraId="6CC0CE9D" w14:textId="01A62BB7" w:rsidR="00BB2896" w:rsidRPr="00BB2896" w:rsidRDefault="00BB2896" w:rsidP="00BB2896">
    <w:pPr>
      <w:pStyle w:val="Pidipagina"/>
      <w:spacing w:after="240"/>
      <w:jc w:val="center"/>
      <w:rPr>
        <w:rStyle w:val="Collegamentoipertestuale"/>
        <w:rFonts w:ascii="Lucida Sans Unicode" w:hAnsi="Lucida Sans Unicode"/>
        <w:color w:val="808080" w:themeColor="background1" w:themeShade="80"/>
        <w:sz w:val="16"/>
        <w:u w:val="none"/>
        <w:lang w:val="en-US"/>
      </w:rPr>
    </w:pPr>
    <w:r w:rsidRPr="00BB2896">
      <w:rPr>
        <w:rStyle w:val="Collegamentoipertestuale"/>
        <w:rFonts w:ascii="Lucida Sans Unicode" w:hAnsi="Lucida Sans Unicode"/>
        <w:color w:val="808080" w:themeColor="background1" w:themeShade="80"/>
        <w:sz w:val="16"/>
        <w:u w:val="none"/>
        <w:lang w:val="en-US"/>
      </w:rPr>
      <w:t xml:space="preserve">Pag. </w:t>
    </w:r>
    <w:r w:rsidRPr="00BB2896">
      <w:rPr>
        <w:rStyle w:val="Collegamentoipertestuale"/>
        <w:rFonts w:ascii="Lucida Sans Unicode" w:hAnsi="Lucida Sans Unicode"/>
        <w:b/>
        <w:bCs/>
        <w:color w:val="808080" w:themeColor="background1" w:themeShade="80"/>
        <w:sz w:val="16"/>
        <w:u w:val="none"/>
        <w:lang w:val="en-US"/>
      </w:rPr>
      <w:fldChar w:fldCharType="begin"/>
    </w:r>
    <w:r w:rsidRPr="00BB2896">
      <w:rPr>
        <w:rStyle w:val="Collegamentoipertestuale"/>
        <w:rFonts w:ascii="Lucida Sans Unicode" w:hAnsi="Lucida Sans Unicode"/>
        <w:b/>
        <w:bCs/>
        <w:color w:val="808080" w:themeColor="background1" w:themeShade="80"/>
        <w:sz w:val="16"/>
        <w:u w:val="none"/>
        <w:lang w:val="en-US"/>
      </w:rPr>
      <w:instrText>PAGE  \* Arabic  \* MERGEFORMAT</w:instrText>
    </w:r>
    <w:r w:rsidRPr="00BB2896">
      <w:rPr>
        <w:rStyle w:val="Collegamentoipertestuale"/>
        <w:rFonts w:ascii="Lucida Sans Unicode" w:hAnsi="Lucida Sans Unicode"/>
        <w:b/>
        <w:bCs/>
        <w:color w:val="808080" w:themeColor="background1" w:themeShade="80"/>
        <w:sz w:val="16"/>
        <w:u w:val="none"/>
        <w:lang w:val="en-US"/>
      </w:rPr>
      <w:fldChar w:fldCharType="separate"/>
    </w:r>
    <w:r w:rsidRPr="00BB2896">
      <w:rPr>
        <w:rStyle w:val="Collegamentoipertestuale"/>
        <w:rFonts w:ascii="Lucida Sans Unicode" w:hAnsi="Lucida Sans Unicode"/>
        <w:b/>
        <w:bCs/>
        <w:color w:val="808080" w:themeColor="background1" w:themeShade="80"/>
        <w:sz w:val="16"/>
        <w:u w:val="none"/>
        <w:lang w:val="en-US"/>
      </w:rPr>
      <w:t>1</w:t>
    </w:r>
    <w:r w:rsidRPr="00BB2896">
      <w:rPr>
        <w:rStyle w:val="Collegamentoipertestuale"/>
        <w:rFonts w:ascii="Lucida Sans Unicode" w:hAnsi="Lucida Sans Unicode"/>
        <w:b/>
        <w:bCs/>
        <w:color w:val="808080" w:themeColor="background1" w:themeShade="80"/>
        <w:sz w:val="16"/>
        <w:u w:val="none"/>
        <w:lang w:val="en-US"/>
      </w:rPr>
      <w:fldChar w:fldCharType="end"/>
    </w:r>
    <w:r w:rsidRPr="00BB2896">
      <w:rPr>
        <w:rStyle w:val="Collegamentoipertestuale"/>
        <w:rFonts w:ascii="Lucida Sans Unicode" w:hAnsi="Lucida Sans Unicode"/>
        <w:color w:val="808080" w:themeColor="background1" w:themeShade="80"/>
        <w:sz w:val="16"/>
        <w:u w:val="none"/>
        <w:lang w:val="en-US"/>
      </w:rPr>
      <w:t xml:space="preserve"> di </w:t>
    </w:r>
    <w:r w:rsidRPr="00BB2896">
      <w:rPr>
        <w:rStyle w:val="Collegamentoipertestuale"/>
        <w:rFonts w:ascii="Lucida Sans Unicode" w:hAnsi="Lucida Sans Unicode"/>
        <w:b/>
        <w:bCs/>
        <w:color w:val="808080" w:themeColor="background1" w:themeShade="80"/>
        <w:sz w:val="16"/>
        <w:u w:val="none"/>
        <w:lang w:val="en-US"/>
      </w:rPr>
      <w:fldChar w:fldCharType="begin"/>
    </w:r>
    <w:r w:rsidRPr="00BB2896">
      <w:rPr>
        <w:rStyle w:val="Collegamentoipertestuale"/>
        <w:rFonts w:ascii="Lucida Sans Unicode" w:hAnsi="Lucida Sans Unicode"/>
        <w:b/>
        <w:bCs/>
        <w:color w:val="808080" w:themeColor="background1" w:themeShade="80"/>
        <w:sz w:val="16"/>
        <w:u w:val="none"/>
        <w:lang w:val="en-US"/>
      </w:rPr>
      <w:instrText>NUMPAGES  \* Arabic  \* MERGEFORMAT</w:instrText>
    </w:r>
    <w:r w:rsidRPr="00BB2896">
      <w:rPr>
        <w:rStyle w:val="Collegamentoipertestuale"/>
        <w:rFonts w:ascii="Lucida Sans Unicode" w:hAnsi="Lucida Sans Unicode"/>
        <w:b/>
        <w:bCs/>
        <w:color w:val="808080" w:themeColor="background1" w:themeShade="80"/>
        <w:sz w:val="16"/>
        <w:u w:val="none"/>
        <w:lang w:val="en-US"/>
      </w:rPr>
      <w:fldChar w:fldCharType="separate"/>
    </w:r>
    <w:r w:rsidRPr="00BB2896">
      <w:rPr>
        <w:rStyle w:val="Collegamentoipertestuale"/>
        <w:rFonts w:ascii="Lucida Sans Unicode" w:hAnsi="Lucida Sans Unicode"/>
        <w:b/>
        <w:bCs/>
        <w:color w:val="808080" w:themeColor="background1" w:themeShade="80"/>
        <w:sz w:val="16"/>
        <w:u w:val="none"/>
        <w:lang w:val="en-US"/>
      </w:rPr>
      <w:t>2</w:t>
    </w:r>
    <w:r w:rsidRPr="00BB2896">
      <w:rPr>
        <w:rStyle w:val="Collegamentoipertestuale"/>
        <w:rFonts w:ascii="Lucida Sans Unicode" w:hAnsi="Lucida Sans Unicode"/>
        <w:b/>
        <w:bCs/>
        <w:color w:val="808080" w:themeColor="background1" w:themeShade="80"/>
        <w:sz w:val="16"/>
        <w:u w:val="none"/>
        <w:lang w:val="en-US"/>
      </w:rPr>
      <w:fldChar w:fldCharType="end"/>
    </w:r>
  </w:p>
  <w:p w14:paraId="211EBEAC" w14:textId="77777777" w:rsidR="00BB2896" w:rsidRPr="00BB2896" w:rsidRDefault="00BB2896" w:rsidP="00BB2896">
    <w:pPr>
      <w:pStyle w:val="Pidipagina"/>
      <w:spacing w:after="240"/>
      <w:jc w:val="center"/>
      <w:rPr>
        <w:rFonts w:ascii="Lucida Sans Unicode" w:hAnsi="Lucida Sans Unicode"/>
        <w:color w:val="1E78D0"/>
        <w:sz w:val="16"/>
        <w:u w:val="single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11058" w:type="dxa"/>
      <w:tblInd w:w="-8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058"/>
    </w:tblGrid>
    <w:tr w:rsidR="00C82EFD" w14:paraId="1B838D74" w14:textId="77777777" w:rsidTr="00C82EFD">
      <w:tc>
        <w:tcPr>
          <w:tcW w:w="11058" w:type="dxa"/>
        </w:tcPr>
        <w:p w14:paraId="32825CFD" w14:textId="77777777" w:rsidR="00736750" w:rsidRPr="00736750" w:rsidRDefault="00736750" w:rsidP="00736750">
          <w:pPr>
            <w:pStyle w:val="Pidipagina"/>
            <w:spacing w:before="240"/>
            <w:jc w:val="center"/>
            <w:rPr>
              <w:rFonts w:ascii="Lucida Sans Unicode" w:hAnsi="Lucida Sans Unicode"/>
              <w:color w:val="002C76"/>
              <w:sz w:val="16"/>
            </w:rPr>
          </w:pPr>
          <w:r w:rsidRPr="00736750">
            <w:rPr>
              <w:rFonts w:ascii="Arial" w:hAnsi="Arial" w:cs="Arial"/>
              <w:b/>
              <w:color w:val="002C76"/>
              <w:sz w:val="20"/>
              <w:szCs w:val="20"/>
            </w:rPr>
            <w:t>Viking S.r.l.</w:t>
          </w:r>
        </w:p>
        <w:p w14:paraId="4E361B71" w14:textId="77777777" w:rsidR="00736750" w:rsidRDefault="00736750" w:rsidP="00736750">
          <w:pPr>
            <w:pStyle w:val="Pidipagina"/>
            <w:jc w:val="center"/>
            <w:rPr>
              <w:rFonts w:ascii="Lucida Sans Unicode" w:hAnsi="Lucida Sans Unicode"/>
              <w:color w:val="808080"/>
              <w:sz w:val="16"/>
            </w:rPr>
          </w:pPr>
          <w:r>
            <w:rPr>
              <w:rFonts w:ascii="Lucida Sans Unicode" w:hAnsi="Lucida Sans Unicode"/>
              <w:color w:val="808080"/>
              <w:sz w:val="16"/>
            </w:rPr>
            <w:t>Via del Lavoro, 51013 Chiesina uzzanese (PT) Italy</w:t>
          </w:r>
        </w:p>
        <w:p w14:paraId="0CC7AD79" w14:textId="77777777" w:rsidR="00736750" w:rsidRPr="00596E90" w:rsidRDefault="00C82EFD" w:rsidP="00C82EFD">
          <w:pPr>
            <w:pStyle w:val="Pidipagina"/>
            <w:jc w:val="center"/>
            <w:rPr>
              <w:rFonts w:ascii="Lucida Sans Unicode" w:hAnsi="Lucida Sans Unicode"/>
              <w:color w:val="808080"/>
              <w:sz w:val="16"/>
            </w:rPr>
          </w:pPr>
          <w:r>
            <w:rPr>
              <w:rFonts w:ascii="Lucida Sans Unicode" w:hAnsi="Lucida Sans Unicode"/>
              <w:color w:val="808080"/>
              <w:sz w:val="16"/>
            </w:rPr>
            <w:t xml:space="preserve">Tel. 0572.099200 | Fax 0572 099206 | </w:t>
          </w:r>
          <w:r w:rsidRPr="00596E90">
            <w:rPr>
              <w:rFonts w:ascii="Lucida Sans Unicode" w:hAnsi="Lucida Sans Unicode"/>
              <w:color w:val="808080"/>
              <w:sz w:val="16"/>
            </w:rPr>
            <w:t>E-Mail: viking@vikingitaly.com</w:t>
          </w:r>
          <w:r>
            <w:rPr>
              <w:rFonts w:ascii="Lucida Sans Unicode" w:hAnsi="Lucida Sans Unicode"/>
              <w:color w:val="808080"/>
              <w:sz w:val="16"/>
            </w:rPr>
            <w:t xml:space="preserve"> </w:t>
          </w:r>
          <w:r w:rsidR="00736750">
            <w:rPr>
              <w:rFonts w:ascii="Lucida Sans Unicode" w:hAnsi="Lucida Sans Unicode"/>
              <w:color w:val="808080"/>
              <w:sz w:val="16"/>
            </w:rPr>
            <w:t xml:space="preserve">| Assistenza Tecnica: </w:t>
          </w:r>
          <w:r w:rsidR="00736750" w:rsidRPr="00C82EFD">
            <w:rPr>
              <w:rFonts w:ascii="Lucida Sans Unicode" w:hAnsi="Lucida Sans Unicode"/>
              <w:b/>
              <w:color w:val="007A37"/>
              <w:sz w:val="16"/>
            </w:rPr>
            <w:t>800.90.45.90</w:t>
          </w:r>
        </w:p>
        <w:p w14:paraId="6356B241" w14:textId="77777777" w:rsidR="00C82EFD" w:rsidRDefault="00C82EFD" w:rsidP="00C82EFD">
          <w:pPr>
            <w:pStyle w:val="Pidipagina"/>
            <w:jc w:val="center"/>
            <w:rPr>
              <w:rFonts w:ascii="Lucida Sans Unicode" w:hAnsi="Lucida Sans Unicode"/>
              <w:color w:val="808080"/>
              <w:sz w:val="16"/>
            </w:rPr>
          </w:pPr>
          <w:r>
            <w:rPr>
              <w:rFonts w:ascii="Lucida Sans Unicode" w:hAnsi="Lucida Sans Unicode"/>
              <w:color w:val="808080"/>
              <w:sz w:val="16"/>
            </w:rPr>
            <w:t>I</w:t>
          </w:r>
          <w:r w:rsidRPr="00B54580">
            <w:rPr>
              <w:rFonts w:ascii="Lucida Sans Unicode" w:hAnsi="Lucida Sans Unicode"/>
              <w:color w:val="808080"/>
              <w:sz w:val="16"/>
            </w:rPr>
            <w:t xml:space="preserve">scritta al R.E.A di Pistoia al n. 131157 | </w:t>
          </w:r>
          <w:r>
            <w:rPr>
              <w:rFonts w:ascii="Lucida Sans Unicode" w:hAnsi="Lucida Sans Unicode"/>
              <w:color w:val="808080"/>
              <w:sz w:val="16"/>
            </w:rPr>
            <w:t>C.F.</w:t>
          </w:r>
          <w:r w:rsidRPr="00B54580">
            <w:rPr>
              <w:rFonts w:ascii="Lucida Sans Unicode" w:hAnsi="Lucida Sans Unicode"/>
              <w:color w:val="808080"/>
              <w:sz w:val="16"/>
            </w:rPr>
            <w:t xml:space="preserve"> e </w:t>
          </w:r>
          <w:r>
            <w:rPr>
              <w:rFonts w:ascii="Lucida Sans Unicode" w:hAnsi="Lucida Sans Unicode"/>
              <w:color w:val="808080"/>
              <w:sz w:val="16"/>
            </w:rPr>
            <w:t>P. I.V.A. 01262180472 | I</w:t>
          </w:r>
          <w:r w:rsidRPr="00B54580">
            <w:rPr>
              <w:rFonts w:ascii="Lucida Sans Unicode" w:hAnsi="Lucida Sans Unicode"/>
              <w:color w:val="808080"/>
              <w:sz w:val="16"/>
            </w:rPr>
            <w:t>scritta al registro delle imprese di Pistoia al n. 56055</w:t>
          </w:r>
        </w:p>
        <w:p w14:paraId="10014367" w14:textId="77777777" w:rsidR="00736750" w:rsidRDefault="00871EE8" w:rsidP="00C82EFD">
          <w:pPr>
            <w:pStyle w:val="Pidipagina"/>
            <w:jc w:val="center"/>
            <w:rPr>
              <w:rFonts w:ascii="Century Gothic" w:hAnsi="Century Gothic"/>
              <w:sz w:val="18"/>
              <w:szCs w:val="18"/>
            </w:rPr>
          </w:pPr>
          <w:hyperlink r:id="rId1" w:history="1">
            <w:r w:rsidR="00736750" w:rsidRPr="00736750">
              <w:rPr>
                <w:rStyle w:val="Collegamentoipertestuale"/>
                <w:rFonts w:ascii="Lucida Sans Unicode" w:hAnsi="Lucida Sans Unicode"/>
                <w:color w:val="002C76"/>
                <w:sz w:val="16"/>
              </w:rPr>
              <w:t>www.vikingitaly.com</w:t>
            </w:r>
          </w:hyperlink>
        </w:p>
      </w:tc>
    </w:tr>
  </w:tbl>
  <w:p w14:paraId="20D6561D" w14:textId="77777777" w:rsidR="00533CAF" w:rsidRDefault="00533CAF" w:rsidP="00533CAF">
    <w:pPr>
      <w:pStyle w:val="Pidipagina"/>
      <w:jc w:val="center"/>
      <w:rPr>
        <w:rFonts w:ascii="Century Gothic" w:hAnsi="Century Gothic"/>
        <w:sz w:val="18"/>
        <w:szCs w:val="18"/>
      </w:rPr>
    </w:pPr>
  </w:p>
  <w:p w14:paraId="59B24823" w14:textId="77777777" w:rsidR="00533CAF" w:rsidRDefault="00533CAF" w:rsidP="00533CAF">
    <w:pPr>
      <w:pStyle w:val="Pidipa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D6A77C" w14:textId="77777777" w:rsidR="00A36769" w:rsidRDefault="00A36769" w:rsidP="000017B6">
      <w:r>
        <w:separator/>
      </w:r>
    </w:p>
  </w:footnote>
  <w:footnote w:type="continuationSeparator" w:id="0">
    <w:p w14:paraId="3B343800" w14:textId="77777777" w:rsidR="00A36769" w:rsidRDefault="00A36769" w:rsidP="000017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916" w:type="dxa"/>
      <w:jc w:val="center"/>
      <w:tblLook w:val="04A0" w:firstRow="1" w:lastRow="0" w:firstColumn="1" w:lastColumn="0" w:noHBand="0" w:noVBand="1"/>
    </w:tblPr>
    <w:tblGrid>
      <w:gridCol w:w="11258"/>
    </w:tblGrid>
    <w:tr w:rsidR="00427F6E" w14:paraId="4EFA9ECE" w14:textId="77777777" w:rsidTr="00427F6E">
      <w:trPr>
        <w:trHeight w:val="1275"/>
        <w:jc w:val="center"/>
      </w:trPr>
      <w:tc>
        <w:tcPr>
          <w:tcW w:w="10916" w:type="dxa"/>
        </w:tcPr>
        <w:p w14:paraId="070B1393" w14:textId="77777777" w:rsidR="00427F6E" w:rsidRDefault="00427F6E" w:rsidP="00967D6C">
          <w:pPr>
            <w:pStyle w:val="Intestazione"/>
            <w:jc w:val="center"/>
            <w:rPr>
              <w:noProof/>
              <w:lang w:val="en-GB" w:eastAsia="en-GB"/>
            </w:rPr>
          </w:pPr>
          <w:r>
            <w:rPr>
              <w:noProof/>
              <w:lang w:val="en-US" w:eastAsia="en-US"/>
            </w:rPr>
            <w:drawing>
              <wp:inline distT="0" distB="0" distL="0" distR="0" wp14:anchorId="32803097" wp14:editId="7AD4E7EB">
                <wp:extent cx="7012001" cy="736692"/>
                <wp:effectExtent l="0" t="0" r="0" b="6350"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Testata-x-Carta-Intestata-Viking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012001" cy="73669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7FAB2BB5" w14:textId="77777777" w:rsidR="00C03035" w:rsidRDefault="00C03035" w:rsidP="00AA53A3">
    <w:pPr>
      <w:pStyle w:val="Intestazione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57" w:type="dxa"/>
      <w:jc w:val="center"/>
      <w:tblBorders>
        <w:bottom w:val="single" w:sz="4" w:space="0" w:color="548DD4"/>
      </w:tblBorders>
      <w:tblLook w:val="04A0" w:firstRow="1" w:lastRow="0" w:firstColumn="1" w:lastColumn="0" w:noHBand="0" w:noVBand="1"/>
    </w:tblPr>
    <w:tblGrid>
      <w:gridCol w:w="709"/>
      <w:gridCol w:w="4607"/>
      <w:gridCol w:w="1325"/>
      <w:gridCol w:w="2574"/>
      <w:gridCol w:w="1276"/>
      <w:gridCol w:w="566"/>
    </w:tblGrid>
    <w:tr w:rsidR="00167C9D" w14:paraId="57A9DEDF" w14:textId="77777777" w:rsidTr="00D01B18">
      <w:trPr>
        <w:trHeight w:val="1275"/>
        <w:jc w:val="center"/>
      </w:trPr>
      <w:tc>
        <w:tcPr>
          <w:tcW w:w="709" w:type="dxa"/>
          <w:tcBorders>
            <w:top w:val="nil"/>
            <w:left w:val="nil"/>
            <w:bottom w:val="single" w:sz="4" w:space="0" w:color="548DD4"/>
            <w:right w:val="nil"/>
          </w:tcBorders>
        </w:tcPr>
        <w:p w14:paraId="06BC6489" w14:textId="77777777" w:rsidR="00167C9D" w:rsidRPr="001C1696" w:rsidRDefault="00167C9D" w:rsidP="00C82EFD">
          <w:pPr>
            <w:pStyle w:val="Intestazione"/>
            <w:rPr>
              <w:sz w:val="22"/>
              <w:szCs w:val="22"/>
              <w:lang w:eastAsia="it-IT"/>
            </w:rPr>
          </w:pPr>
        </w:p>
      </w:tc>
      <w:tc>
        <w:tcPr>
          <w:tcW w:w="4607" w:type="dxa"/>
          <w:tcBorders>
            <w:top w:val="nil"/>
            <w:left w:val="nil"/>
            <w:bottom w:val="single" w:sz="4" w:space="0" w:color="548DD4"/>
            <w:right w:val="nil"/>
          </w:tcBorders>
        </w:tcPr>
        <w:p w14:paraId="0469946B" w14:textId="77777777" w:rsidR="00167C9D" w:rsidRPr="00D03E84" w:rsidRDefault="00167C9D" w:rsidP="00C82EFD">
          <w:pPr>
            <w:pStyle w:val="Intestazione"/>
            <w:jc w:val="center"/>
            <w:rPr>
              <w:rFonts w:ascii="Arial" w:hAnsi="Arial" w:cs="Arial"/>
              <w:b/>
              <w:noProof/>
              <w:sz w:val="32"/>
              <w:szCs w:val="32"/>
              <w:lang w:val="en-GB" w:eastAsia="en-GB"/>
            </w:rPr>
          </w:pPr>
          <w:r>
            <w:rPr>
              <w:rFonts w:ascii="Arial" w:hAnsi="Arial" w:cs="Arial"/>
              <w:b/>
              <w:noProof/>
              <w:sz w:val="32"/>
              <w:szCs w:val="32"/>
              <w:lang w:val="en-US" w:eastAsia="en-US"/>
            </w:rPr>
            <w:drawing>
              <wp:anchor distT="0" distB="0" distL="114300" distR="114300" simplePos="0" relativeHeight="251679232" behindDoc="0" locked="0" layoutInCell="1" allowOverlap="1" wp14:anchorId="54D2251F" wp14:editId="1CE6EEC1">
                <wp:simplePos x="0" y="0"/>
                <wp:positionH relativeFrom="column">
                  <wp:posOffset>2900</wp:posOffset>
                </wp:positionH>
                <wp:positionV relativeFrom="page">
                  <wp:posOffset>104002</wp:posOffset>
                </wp:positionV>
                <wp:extent cx="1471090" cy="590570"/>
                <wp:effectExtent l="0" t="0" r="0" b="0"/>
                <wp:wrapNone/>
                <wp:docPr id="11" name="Immagin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Marchio-Viking-Wireless-Solutions-Carta-Intestata.gi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71090" cy="5905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1325" w:type="dxa"/>
          <w:tcBorders>
            <w:top w:val="nil"/>
            <w:left w:val="nil"/>
            <w:bottom w:val="single" w:sz="4" w:space="0" w:color="548DD4"/>
            <w:right w:val="nil"/>
          </w:tcBorders>
        </w:tcPr>
        <w:p w14:paraId="616F8CA2" w14:textId="77777777" w:rsidR="00167C9D" w:rsidRPr="001C1696" w:rsidRDefault="00167C9D" w:rsidP="00C82EFD">
          <w:pPr>
            <w:pStyle w:val="Intestazione"/>
            <w:jc w:val="center"/>
            <w:rPr>
              <w:sz w:val="22"/>
              <w:szCs w:val="22"/>
              <w:lang w:eastAsia="it-IT"/>
            </w:rPr>
          </w:pPr>
        </w:p>
      </w:tc>
      <w:tc>
        <w:tcPr>
          <w:tcW w:w="2574" w:type="dxa"/>
          <w:tcBorders>
            <w:top w:val="nil"/>
            <w:left w:val="nil"/>
            <w:bottom w:val="single" w:sz="4" w:space="0" w:color="548DD4"/>
            <w:right w:val="nil"/>
          </w:tcBorders>
          <w:vAlign w:val="center"/>
        </w:tcPr>
        <w:p w14:paraId="0F7312CC" w14:textId="77777777" w:rsidR="00167C9D" w:rsidRDefault="00167C9D" w:rsidP="00C82EFD">
          <w:pPr>
            <w:pStyle w:val="Intestazione"/>
            <w:rPr>
              <w:noProof/>
              <w:lang w:val="en-GB" w:eastAsia="en-GB"/>
            </w:rPr>
          </w:pPr>
        </w:p>
      </w:tc>
      <w:tc>
        <w:tcPr>
          <w:tcW w:w="1276" w:type="dxa"/>
          <w:tcBorders>
            <w:top w:val="nil"/>
            <w:left w:val="nil"/>
            <w:bottom w:val="single" w:sz="4" w:space="0" w:color="548DD4"/>
            <w:right w:val="nil"/>
          </w:tcBorders>
        </w:tcPr>
        <w:p w14:paraId="4CA4DDD2" w14:textId="77777777" w:rsidR="00167C9D" w:rsidRDefault="00167C9D" w:rsidP="00C82EFD">
          <w:pPr>
            <w:pStyle w:val="Intestazione"/>
            <w:rPr>
              <w:noProof/>
              <w:lang w:val="en-GB" w:eastAsia="en-GB"/>
            </w:rPr>
          </w:pPr>
          <w:r>
            <w:rPr>
              <w:noProof/>
              <w:lang w:val="en-US" w:eastAsia="en-US"/>
            </w:rPr>
            <w:drawing>
              <wp:anchor distT="0" distB="0" distL="114300" distR="114300" simplePos="0" relativeHeight="251676160" behindDoc="0" locked="0" layoutInCell="1" allowOverlap="1" wp14:anchorId="62622971" wp14:editId="6ADCD141">
                <wp:simplePos x="0" y="0"/>
                <wp:positionH relativeFrom="column">
                  <wp:posOffset>25136</wp:posOffset>
                </wp:positionH>
                <wp:positionV relativeFrom="page">
                  <wp:posOffset>96520</wp:posOffset>
                </wp:positionV>
                <wp:extent cx="629285" cy="602615"/>
                <wp:effectExtent l="0" t="0" r="0" b="6985"/>
                <wp:wrapNone/>
                <wp:docPr id="10" name="Immagine 10" descr="ISO_9001_CO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SO_9001_CO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9285" cy="6026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66" w:type="dxa"/>
          <w:tcBorders>
            <w:top w:val="nil"/>
            <w:left w:val="nil"/>
            <w:bottom w:val="single" w:sz="4" w:space="0" w:color="548DD4"/>
            <w:right w:val="nil"/>
          </w:tcBorders>
        </w:tcPr>
        <w:p w14:paraId="6BDEA697" w14:textId="77777777" w:rsidR="00167C9D" w:rsidRDefault="00167C9D" w:rsidP="00C82EFD">
          <w:pPr>
            <w:pStyle w:val="Intestazione"/>
            <w:rPr>
              <w:noProof/>
              <w:lang w:val="en-GB" w:eastAsia="en-GB"/>
            </w:rPr>
          </w:pPr>
        </w:p>
      </w:tc>
    </w:tr>
  </w:tbl>
  <w:p w14:paraId="2AD80022" w14:textId="77777777" w:rsidR="00C82EFD" w:rsidRDefault="00C82EF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olo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0305572"/>
    <w:multiLevelType w:val="hybridMultilevel"/>
    <w:tmpl w:val="99921ED6"/>
    <w:lvl w:ilvl="0" w:tplc="0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C27AD3"/>
    <w:multiLevelType w:val="hybridMultilevel"/>
    <w:tmpl w:val="AB0A40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7900B3"/>
    <w:multiLevelType w:val="hybridMultilevel"/>
    <w:tmpl w:val="F15E350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373CA6"/>
    <w:multiLevelType w:val="hybridMultilevel"/>
    <w:tmpl w:val="E90CF54E"/>
    <w:lvl w:ilvl="0" w:tplc="51EC4546">
      <w:start w:val="2"/>
      <w:numFmt w:val="bullet"/>
      <w:lvlText w:val="-"/>
      <w:lvlJc w:val="left"/>
      <w:pPr>
        <w:ind w:left="1170" w:hanging="360"/>
      </w:pPr>
      <w:rPr>
        <w:rFonts w:ascii="Century Gothic" w:eastAsia="Times New Roman" w:hAnsi="Century Gothic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674800"/>
    <w:multiLevelType w:val="hybridMultilevel"/>
    <w:tmpl w:val="F01271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3E7312"/>
    <w:multiLevelType w:val="hybridMultilevel"/>
    <w:tmpl w:val="18FCCEAA"/>
    <w:lvl w:ilvl="0" w:tplc="DF2EA700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7F7186"/>
    <w:multiLevelType w:val="hybridMultilevel"/>
    <w:tmpl w:val="D138118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84D4193"/>
    <w:multiLevelType w:val="hybridMultilevel"/>
    <w:tmpl w:val="EA52E842"/>
    <w:lvl w:ilvl="0" w:tplc="64D849C2">
      <w:start w:val="2"/>
      <w:numFmt w:val="bullet"/>
      <w:lvlText w:val="-"/>
      <w:lvlJc w:val="left"/>
      <w:pPr>
        <w:ind w:left="405" w:hanging="360"/>
      </w:pPr>
      <w:rPr>
        <w:rFonts w:ascii="Century Gothic" w:eastAsia="Times New Roman" w:hAnsi="Century Gothic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29EA2787"/>
    <w:multiLevelType w:val="hybridMultilevel"/>
    <w:tmpl w:val="51C8C3D2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20C46AC"/>
    <w:multiLevelType w:val="hybridMultilevel"/>
    <w:tmpl w:val="EF3A3F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3E5865"/>
    <w:multiLevelType w:val="hybridMultilevel"/>
    <w:tmpl w:val="A8C65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8D0D40"/>
    <w:multiLevelType w:val="hybridMultilevel"/>
    <w:tmpl w:val="F4EEEC48"/>
    <w:lvl w:ilvl="0" w:tplc="51EC4546">
      <w:start w:val="2"/>
      <w:numFmt w:val="bullet"/>
      <w:lvlText w:val="-"/>
      <w:lvlJc w:val="left"/>
      <w:pPr>
        <w:ind w:left="360" w:hanging="360"/>
      </w:pPr>
      <w:rPr>
        <w:rFonts w:ascii="Century Gothic" w:eastAsia="Times New Roman" w:hAnsi="Century Gothic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6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</w:abstractNum>
  <w:abstractNum w:abstractNumId="14" w15:restartNumberingAfterBreak="0">
    <w:nsid w:val="550142B8"/>
    <w:multiLevelType w:val="hybridMultilevel"/>
    <w:tmpl w:val="7D08F78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0364F4B"/>
    <w:multiLevelType w:val="hybridMultilevel"/>
    <w:tmpl w:val="14823622"/>
    <w:lvl w:ilvl="0" w:tplc="51EC4546">
      <w:start w:val="2"/>
      <w:numFmt w:val="bullet"/>
      <w:lvlText w:val="-"/>
      <w:lvlJc w:val="left"/>
      <w:pPr>
        <w:ind w:left="1170" w:hanging="360"/>
      </w:pPr>
      <w:rPr>
        <w:rFonts w:ascii="Century Gothic" w:eastAsia="Times New Roman" w:hAnsi="Century Gothic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6" w15:restartNumberingAfterBreak="0">
    <w:nsid w:val="65DF6309"/>
    <w:multiLevelType w:val="hybridMultilevel"/>
    <w:tmpl w:val="CB0ACC4C"/>
    <w:lvl w:ilvl="0" w:tplc="51EC4546">
      <w:start w:val="2"/>
      <w:numFmt w:val="bullet"/>
      <w:lvlText w:val="-"/>
      <w:lvlJc w:val="left"/>
      <w:pPr>
        <w:ind w:left="360" w:hanging="360"/>
      </w:pPr>
      <w:rPr>
        <w:rFonts w:ascii="Century Gothic" w:eastAsia="Times New Roman" w:hAnsi="Century Gothic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6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</w:abstractNum>
  <w:abstractNum w:abstractNumId="17" w15:restartNumberingAfterBreak="0">
    <w:nsid w:val="667906D5"/>
    <w:multiLevelType w:val="hybridMultilevel"/>
    <w:tmpl w:val="EB0486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204EE9"/>
    <w:multiLevelType w:val="hybridMultilevel"/>
    <w:tmpl w:val="FCCE28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180CB0"/>
    <w:multiLevelType w:val="hybridMultilevel"/>
    <w:tmpl w:val="148A78CA"/>
    <w:lvl w:ilvl="0" w:tplc="9B8846F2">
      <w:start w:val="2"/>
      <w:numFmt w:val="bullet"/>
      <w:lvlText w:val="-"/>
      <w:lvlJc w:val="left"/>
      <w:pPr>
        <w:ind w:left="810" w:hanging="360"/>
      </w:pPr>
      <w:rPr>
        <w:rFonts w:ascii="Century Gothic" w:eastAsia="Times New Roman" w:hAnsi="Century Gothic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0" w15:restartNumberingAfterBreak="0">
    <w:nsid w:val="775D0344"/>
    <w:multiLevelType w:val="hybridMultilevel"/>
    <w:tmpl w:val="D3EEE0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8147662">
    <w:abstractNumId w:val="0"/>
  </w:num>
  <w:num w:numId="2" w16cid:durableId="899291692">
    <w:abstractNumId w:val="1"/>
  </w:num>
  <w:num w:numId="3" w16cid:durableId="1971354492">
    <w:abstractNumId w:val="17"/>
  </w:num>
  <w:num w:numId="4" w16cid:durableId="1472360050">
    <w:abstractNumId w:val="11"/>
  </w:num>
  <w:num w:numId="5" w16cid:durableId="846019596">
    <w:abstractNumId w:val="12"/>
  </w:num>
  <w:num w:numId="6" w16cid:durableId="1533421855">
    <w:abstractNumId w:val="7"/>
  </w:num>
  <w:num w:numId="7" w16cid:durableId="754474757">
    <w:abstractNumId w:val="3"/>
  </w:num>
  <w:num w:numId="8" w16cid:durableId="58480415">
    <w:abstractNumId w:val="9"/>
  </w:num>
  <w:num w:numId="9" w16cid:durableId="1623808951">
    <w:abstractNumId w:val="19"/>
  </w:num>
  <w:num w:numId="10" w16cid:durableId="1513450170">
    <w:abstractNumId w:val="15"/>
  </w:num>
  <w:num w:numId="11" w16cid:durableId="1867475822">
    <w:abstractNumId w:val="13"/>
  </w:num>
  <w:num w:numId="12" w16cid:durableId="1587378723">
    <w:abstractNumId w:val="16"/>
  </w:num>
  <w:num w:numId="13" w16cid:durableId="1719402728">
    <w:abstractNumId w:val="6"/>
  </w:num>
  <w:num w:numId="14" w16cid:durableId="504784242">
    <w:abstractNumId w:val="2"/>
  </w:num>
  <w:num w:numId="15" w16cid:durableId="731850139">
    <w:abstractNumId w:val="5"/>
  </w:num>
  <w:num w:numId="16" w16cid:durableId="462769376">
    <w:abstractNumId w:val="8"/>
  </w:num>
  <w:num w:numId="17" w16cid:durableId="1338194861">
    <w:abstractNumId w:val="14"/>
  </w:num>
  <w:num w:numId="18" w16cid:durableId="148058864">
    <w:abstractNumId w:val="4"/>
  </w:num>
  <w:num w:numId="19" w16cid:durableId="773404452">
    <w:abstractNumId w:val="20"/>
  </w:num>
  <w:num w:numId="20" w16cid:durableId="863134537">
    <w:abstractNumId w:val="18"/>
  </w:num>
  <w:num w:numId="21" w16cid:durableId="141616745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/>
  <w:defaultTabStop w:val="708"/>
  <w:hyphenationZone w:val="283"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0AF"/>
    <w:rsid w:val="000017B6"/>
    <w:rsid w:val="00003772"/>
    <w:rsid w:val="00023452"/>
    <w:rsid w:val="0002712A"/>
    <w:rsid w:val="00044E13"/>
    <w:rsid w:val="00054F61"/>
    <w:rsid w:val="00073801"/>
    <w:rsid w:val="00074136"/>
    <w:rsid w:val="00094B27"/>
    <w:rsid w:val="000A508B"/>
    <w:rsid w:val="000B5336"/>
    <w:rsid w:val="000B6F98"/>
    <w:rsid w:val="000C785F"/>
    <w:rsid w:val="000D13E2"/>
    <w:rsid w:val="000D35D0"/>
    <w:rsid w:val="000F0B8D"/>
    <w:rsid w:val="000F1C49"/>
    <w:rsid w:val="00114C4C"/>
    <w:rsid w:val="00116B40"/>
    <w:rsid w:val="00126001"/>
    <w:rsid w:val="00164011"/>
    <w:rsid w:val="00167C9D"/>
    <w:rsid w:val="001737E1"/>
    <w:rsid w:val="00181107"/>
    <w:rsid w:val="00181643"/>
    <w:rsid w:val="0018216B"/>
    <w:rsid w:val="00192798"/>
    <w:rsid w:val="001C0984"/>
    <w:rsid w:val="001D0028"/>
    <w:rsid w:val="001D469A"/>
    <w:rsid w:val="001D70AF"/>
    <w:rsid w:val="001E4244"/>
    <w:rsid w:val="00201719"/>
    <w:rsid w:val="00236F79"/>
    <w:rsid w:val="00277AC0"/>
    <w:rsid w:val="00297195"/>
    <w:rsid w:val="002D3B1F"/>
    <w:rsid w:val="002E50BF"/>
    <w:rsid w:val="00321DA3"/>
    <w:rsid w:val="00327B2E"/>
    <w:rsid w:val="00346776"/>
    <w:rsid w:val="00364A26"/>
    <w:rsid w:val="00370509"/>
    <w:rsid w:val="00371790"/>
    <w:rsid w:val="003D4029"/>
    <w:rsid w:val="003E02F3"/>
    <w:rsid w:val="003E5624"/>
    <w:rsid w:val="00403685"/>
    <w:rsid w:val="00422474"/>
    <w:rsid w:val="00427F6E"/>
    <w:rsid w:val="00430DDB"/>
    <w:rsid w:val="00453375"/>
    <w:rsid w:val="004557BA"/>
    <w:rsid w:val="004759D6"/>
    <w:rsid w:val="00485D28"/>
    <w:rsid w:val="004E622E"/>
    <w:rsid w:val="00503E1E"/>
    <w:rsid w:val="00511E31"/>
    <w:rsid w:val="0051706A"/>
    <w:rsid w:val="00526237"/>
    <w:rsid w:val="005314A7"/>
    <w:rsid w:val="00533CAF"/>
    <w:rsid w:val="00545DD9"/>
    <w:rsid w:val="00557FA5"/>
    <w:rsid w:val="0057467A"/>
    <w:rsid w:val="00585F14"/>
    <w:rsid w:val="00596E90"/>
    <w:rsid w:val="005A42A2"/>
    <w:rsid w:val="005B40F0"/>
    <w:rsid w:val="005C0750"/>
    <w:rsid w:val="005C4A91"/>
    <w:rsid w:val="005E6A2C"/>
    <w:rsid w:val="005F0E4B"/>
    <w:rsid w:val="006055E0"/>
    <w:rsid w:val="00620517"/>
    <w:rsid w:val="00636A58"/>
    <w:rsid w:val="006377E8"/>
    <w:rsid w:val="00660CA7"/>
    <w:rsid w:val="00693577"/>
    <w:rsid w:val="006B77F0"/>
    <w:rsid w:val="006E341A"/>
    <w:rsid w:val="006F2037"/>
    <w:rsid w:val="007005BD"/>
    <w:rsid w:val="00705C52"/>
    <w:rsid w:val="00736750"/>
    <w:rsid w:val="007373A5"/>
    <w:rsid w:val="00775E2A"/>
    <w:rsid w:val="0079109E"/>
    <w:rsid w:val="007C285D"/>
    <w:rsid w:val="007C42CC"/>
    <w:rsid w:val="007D7652"/>
    <w:rsid w:val="007F2182"/>
    <w:rsid w:val="00831A8E"/>
    <w:rsid w:val="00860743"/>
    <w:rsid w:val="008613F7"/>
    <w:rsid w:val="0086170F"/>
    <w:rsid w:val="00871EE8"/>
    <w:rsid w:val="00875876"/>
    <w:rsid w:val="00877980"/>
    <w:rsid w:val="008B7838"/>
    <w:rsid w:val="008C2B88"/>
    <w:rsid w:val="008E1099"/>
    <w:rsid w:val="008F147A"/>
    <w:rsid w:val="008F7031"/>
    <w:rsid w:val="00911E33"/>
    <w:rsid w:val="009157D9"/>
    <w:rsid w:val="00926D61"/>
    <w:rsid w:val="00932479"/>
    <w:rsid w:val="00934FF6"/>
    <w:rsid w:val="00960648"/>
    <w:rsid w:val="00962DFA"/>
    <w:rsid w:val="00963237"/>
    <w:rsid w:val="00967D6C"/>
    <w:rsid w:val="0098119F"/>
    <w:rsid w:val="00992EC9"/>
    <w:rsid w:val="009B2792"/>
    <w:rsid w:val="009D5BC6"/>
    <w:rsid w:val="00A0477F"/>
    <w:rsid w:val="00A12F52"/>
    <w:rsid w:val="00A216CD"/>
    <w:rsid w:val="00A2171D"/>
    <w:rsid w:val="00A36769"/>
    <w:rsid w:val="00A428AE"/>
    <w:rsid w:val="00A42BA7"/>
    <w:rsid w:val="00A54435"/>
    <w:rsid w:val="00A566C8"/>
    <w:rsid w:val="00AA53A3"/>
    <w:rsid w:val="00AE620A"/>
    <w:rsid w:val="00AF6B52"/>
    <w:rsid w:val="00AF7C72"/>
    <w:rsid w:val="00B059CB"/>
    <w:rsid w:val="00B2020C"/>
    <w:rsid w:val="00B33626"/>
    <w:rsid w:val="00B52D04"/>
    <w:rsid w:val="00B54580"/>
    <w:rsid w:val="00B65DA1"/>
    <w:rsid w:val="00B95C55"/>
    <w:rsid w:val="00BA6B62"/>
    <w:rsid w:val="00BB0ADC"/>
    <w:rsid w:val="00BB2896"/>
    <w:rsid w:val="00BB56EB"/>
    <w:rsid w:val="00BD6E70"/>
    <w:rsid w:val="00C03035"/>
    <w:rsid w:val="00C05C44"/>
    <w:rsid w:val="00C27BAD"/>
    <w:rsid w:val="00C31D04"/>
    <w:rsid w:val="00C37896"/>
    <w:rsid w:val="00C46B3B"/>
    <w:rsid w:val="00C52777"/>
    <w:rsid w:val="00C5418C"/>
    <w:rsid w:val="00C63F59"/>
    <w:rsid w:val="00C82EFD"/>
    <w:rsid w:val="00C85B9B"/>
    <w:rsid w:val="00C95225"/>
    <w:rsid w:val="00CA071F"/>
    <w:rsid w:val="00CA2A17"/>
    <w:rsid w:val="00CC1569"/>
    <w:rsid w:val="00CD2581"/>
    <w:rsid w:val="00CE0F7F"/>
    <w:rsid w:val="00CF039E"/>
    <w:rsid w:val="00CF74E7"/>
    <w:rsid w:val="00D01B18"/>
    <w:rsid w:val="00D14342"/>
    <w:rsid w:val="00D16062"/>
    <w:rsid w:val="00D269E7"/>
    <w:rsid w:val="00D6523D"/>
    <w:rsid w:val="00D71AFD"/>
    <w:rsid w:val="00DB0587"/>
    <w:rsid w:val="00DB31D6"/>
    <w:rsid w:val="00DE32CD"/>
    <w:rsid w:val="00DE6E26"/>
    <w:rsid w:val="00E035C3"/>
    <w:rsid w:val="00E32A92"/>
    <w:rsid w:val="00E70EA9"/>
    <w:rsid w:val="00E7157C"/>
    <w:rsid w:val="00E81128"/>
    <w:rsid w:val="00E82F3A"/>
    <w:rsid w:val="00E835E6"/>
    <w:rsid w:val="00EB3829"/>
    <w:rsid w:val="00EC2CFD"/>
    <w:rsid w:val="00EF2DA2"/>
    <w:rsid w:val="00EF444A"/>
    <w:rsid w:val="00F256FC"/>
    <w:rsid w:val="00F3432A"/>
    <w:rsid w:val="00F42C80"/>
    <w:rsid w:val="00F45006"/>
    <w:rsid w:val="00F9754C"/>
    <w:rsid w:val="00FA41DA"/>
    <w:rsid w:val="00FC068B"/>
    <w:rsid w:val="00FD5580"/>
    <w:rsid w:val="00FE5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69A56F"/>
  <w15:docId w15:val="{31BAB44B-3F8F-4C0D-8C4F-A156E6CDD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017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0017B6"/>
    <w:pPr>
      <w:keepNext/>
      <w:numPr>
        <w:numId w:val="1"/>
      </w:numPr>
      <w:outlineLvl w:val="0"/>
    </w:pPr>
    <w:rPr>
      <w:rFonts w:ascii="Century Gothic" w:hAnsi="Century Gothic"/>
      <w:b/>
      <w:bCs/>
      <w:sz w:val="32"/>
    </w:rPr>
  </w:style>
  <w:style w:type="paragraph" w:styleId="Titolo2">
    <w:name w:val="heading 2"/>
    <w:basedOn w:val="Normale"/>
    <w:next w:val="Normale"/>
    <w:link w:val="Titolo2Carattere"/>
    <w:qFormat/>
    <w:rsid w:val="000017B6"/>
    <w:pPr>
      <w:keepNext/>
      <w:numPr>
        <w:ilvl w:val="1"/>
        <w:numId w:val="1"/>
      </w:numPr>
      <w:jc w:val="both"/>
      <w:outlineLvl w:val="1"/>
    </w:pPr>
    <w:rPr>
      <w:rFonts w:ascii="Century Gothic" w:hAnsi="Century Gothic"/>
      <w:b/>
      <w:bCs/>
      <w:sz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0017B6"/>
    <w:rPr>
      <w:rFonts w:ascii="Century Gothic" w:eastAsia="Times New Roman" w:hAnsi="Century Gothic" w:cs="Times New Roman"/>
      <w:b/>
      <w:bCs/>
      <w:sz w:val="32"/>
      <w:szCs w:val="24"/>
      <w:lang w:eastAsia="ar-SA"/>
    </w:rPr>
  </w:style>
  <w:style w:type="character" w:customStyle="1" w:styleId="Titolo2Carattere">
    <w:name w:val="Titolo 2 Carattere"/>
    <w:basedOn w:val="Carpredefinitoparagrafo"/>
    <w:link w:val="Titolo2"/>
    <w:rsid w:val="000017B6"/>
    <w:rPr>
      <w:rFonts w:ascii="Century Gothic" w:eastAsia="Times New Roman" w:hAnsi="Century Gothic" w:cs="Times New Roman"/>
      <w:b/>
      <w:bCs/>
      <w:sz w:val="32"/>
      <w:szCs w:val="24"/>
      <w:lang w:eastAsia="ar-SA"/>
    </w:rPr>
  </w:style>
  <w:style w:type="paragraph" w:customStyle="1" w:styleId="a">
    <w:basedOn w:val="Normale"/>
    <w:next w:val="Corpotesto"/>
    <w:rsid w:val="000017B6"/>
    <w:pPr>
      <w:jc w:val="both"/>
    </w:pPr>
    <w:rPr>
      <w:rFonts w:ascii="Century Gothic" w:hAnsi="Century Gothic"/>
    </w:rPr>
  </w:style>
  <w:style w:type="paragraph" w:styleId="Intestazione">
    <w:name w:val="header"/>
    <w:basedOn w:val="Normale"/>
    <w:link w:val="IntestazioneCarattere"/>
    <w:rsid w:val="000017B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0017B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Corpotesto">
    <w:name w:val="Body Text"/>
    <w:basedOn w:val="Normale"/>
    <w:link w:val="CorpotestoCarattere"/>
    <w:uiPriority w:val="99"/>
    <w:unhideWhenUsed/>
    <w:rsid w:val="000017B6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0017B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idipagina">
    <w:name w:val="footer"/>
    <w:basedOn w:val="Normale"/>
    <w:link w:val="PidipaginaCarattere"/>
    <w:uiPriority w:val="99"/>
    <w:unhideWhenUsed/>
    <w:rsid w:val="000017B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017B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aragrafoelenco">
    <w:name w:val="List Paragraph"/>
    <w:basedOn w:val="Normale"/>
    <w:uiPriority w:val="34"/>
    <w:qFormat/>
    <w:rsid w:val="004759D6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911E33"/>
    <w:rPr>
      <w:color w:val="0000FF" w:themeColor="hyperlink"/>
      <w:u w:val="single"/>
    </w:rPr>
  </w:style>
  <w:style w:type="table" w:styleId="Grigliatabella">
    <w:name w:val="Table Grid"/>
    <w:basedOn w:val="Tabellanormale"/>
    <w:uiPriority w:val="59"/>
    <w:rsid w:val="003717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e">
    <w:name w:val="ine"/>
    <w:basedOn w:val="Normale"/>
    <w:rsid w:val="00963237"/>
    <w:pPr>
      <w:tabs>
        <w:tab w:val="left" w:pos="1418"/>
      </w:tabs>
      <w:suppressAutoHyphens w:val="0"/>
      <w:ind w:left="284" w:right="616"/>
    </w:pPr>
    <w:rPr>
      <w:szCs w:val="20"/>
      <w:lang w:eastAsia="it-IT"/>
    </w:rPr>
  </w:style>
  <w:style w:type="character" w:styleId="Riferimentointenso">
    <w:name w:val="Intense Reference"/>
    <w:basedOn w:val="Carpredefinitoparagrafo"/>
    <w:uiPriority w:val="32"/>
    <w:qFormat/>
    <w:rsid w:val="0057467A"/>
    <w:rPr>
      <w:b/>
      <w:bCs/>
      <w:smallCaps/>
      <w:color w:val="4F81BD" w:themeColor="accent1"/>
      <w:spacing w:val="5"/>
    </w:rPr>
  </w:style>
  <w:style w:type="character" w:styleId="Enfasiintensa">
    <w:name w:val="Intense Emphasis"/>
    <w:basedOn w:val="Carpredefinitoparagrafo"/>
    <w:uiPriority w:val="21"/>
    <w:qFormat/>
    <w:rsid w:val="0057467A"/>
    <w:rPr>
      <w:i/>
      <w:iCs/>
      <w:color w:val="4F81BD" w:themeColor="accent1"/>
    </w:rPr>
  </w:style>
  <w:style w:type="paragraph" w:customStyle="1" w:styleId="TITOLIVIKING">
    <w:name w:val="TITOLI VIKING"/>
    <w:basedOn w:val="Normale"/>
    <w:link w:val="TITOLIVIKINGCarattere"/>
    <w:qFormat/>
    <w:rsid w:val="00D16062"/>
    <w:pPr>
      <w:spacing w:after="240" w:line="276" w:lineRule="auto"/>
    </w:pPr>
    <w:rPr>
      <w:rFonts w:ascii="Arial" w:eastAsiaTheme="minorHAnsi" w:hAnsi="Arial" w:cs="Arial"/>
      <w:b/>
    </w:rPr>
  </w:style>
  <w:style w:type="paragraph" w:customStyle="1" w:styleId="TITOLI-VIKING">
    <w:name w:val="___TITOLI-VIKING"/>
    <w:basedOn w:val="TITOLIVIKING"/>
    <w:link w:val="TITOLI-VIKINGCarattere"/>
    <w:autoRedefine/>
    <w:qFormat/>
    <w:rsid w:val="00114C4C"/>
    <w:rPr>
      <w:color w:val="1E78D0"/>
    </w:rPr>
  </w:style>
  <w:style w:type="character" w:customStyle="1" w:styleId="TITOLIVIKINGCarattere">
    <w:name w:val="TITOLI VIKING Carattere"/>
    <w:basedOn w:val="Carpredefinitoparagrafo"/>
    <w:link w:val="TITOLIVIKING"/>
    <w:rsid w:val="00D16062"/>
    <w:rPr>
      <w:rFonts w:ascii="Arial" w:hAnsi="Arial" w:cs="Arial"/>
      <w:b/>
      <w:sz w:val="24"/>
      <w:szCs w:val="24"/>
      <w:lang w:eastAsia="ar-SA"/>
    </w:rPr>
  </w:style>
  <w:style w:type="paragraph" w:customStyle="1" w:styleId="TESTO-VIKING">
    <w:name w:val="___TESTO-VIKING"/>
    <w:basedOn w:val="Normale"/>
    <w:link w:val="TESTO-VIKINGCarattere"/>
    <w:autoRedefine/>
    <w:qFormat/>
    <w:rsid w:val="00FE5E80"/>
    <w:pPr>
      <w:suppressAutoHyphens w:val="0"/>
      <w:spacing w:after="240" w:line="360" w:lineRule="auto"/>
      <w:jc w:val="both"/>
    </w:pPr>
    <w:rPr>
      <w:rFonts w:ascii="Arial" w:hAnsi="Arial" w:cs="Arial"/>
      <w:color w:val="535959"/>
      <w:sz w:val="22"/>
      <w:szCs w:val="22"/>
      <w:lang w:eastAsia="it-IT"/>
    </w:rPr>
  </w:style>
  <w:style w:type="character" w:customStyle="1" w:styleId="TITOLI-VIKINGCarattere">
    <w:name w:val="___TITOLI-VIKING Carattere"/>
    <w:basedOn w:val="TITOLIVIKINGCarattere"/>
    <w:link w:val="TITOLI-VIKING"/>
    <w:rsid w:val="00114C4C"/>
    <w:rPr>
      <w:rFonts w:ascii="Arial" w:hAnsi="Arial" w:cs="Arial"/>
      <w:b/>
      <w:color w:val="1E78D0"/>
      <w:sz w:val="24"/>
      <w:szCs w:val="24"/>
      <w:lang w:eastAsia="ar-SA"/>
    </w:rPr>
  </w:style>
  <w:style w:type="paragraph" w:styleId="Nessunaspaziatura">
    <w:name w:val="No Spacing"/>
    <w:uiPriority w:val="1"/>
    <w:qFormat/>
    <w:rsid w:val="00D1606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STO-VIKINGCarattere">
    <w:name w:val="___TESTO-VIKING Carattere"/>
    <w:basedOn w:val="Carpredefinitoparagrafo"/>
    <w:link w:val="TESTO-VIKING"/>
    <w:rsid w:val="00FE5E80"/>
    <w:rPr>
      <w:rFonts w:ascii="Arial" w:eastAsia="Times New Roman" w:hAnsi="Arial" w:cs="Arial"/>
      <w:color w:val="535959"/>
      <w:lang w:eastAsia="it-IT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AF7C72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074136"/>
    <w:rPr>
      <w:color w:val="800080" w:themeColor="followed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93577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93577"/>
    <w:rPr>
      <w:rFonts w:ascii="Segoe UI" w:eastAsia="Times New Roman" w:hAnsi="Segoe UI" w:cs="Segoe UI"/>
      <w:sz w:val="18"/>
      <w:szCs w:val="18"/>
      <w:lang w:eastAsia="ar-SA"/>
    </w:rPr>
  </w:style>
  <w:style w:type="character" w:styleId="Menzionenonrisolta">
    <w:name w:val="Unresolved Mention"/>
    <w:basedOn w:val="Carpredefinitoparagrafo"/>
    <w:uiPriority w:val="99"/>
    <w:semiHidden/>
    <w:unhideWhenUsed/>
    <w:rsid w:val="007910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vikingitaly.com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giuliani@vikingitaly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elite-network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vikingitaly.com" TargetMode="External"/><Relationship Id="rId14" Type="http://schemas.openxmlformats.org/officeDocument/2006/relationships/header" Target="head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vikingitaly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CFDDF5-33D1-49EB-AA4A-CBBDB7701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988</Words>
  <Characters>5635</Characters>
  <Application>Microsoft Office Word</Application>
  <DocSecurity>8</DocSecurity>
  <Lines>46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Caterina Giuliani</dc:creator>
  <cp:lastModifiedBy>Caterina Giuliani</cp:lastModifiedBy>
  <cp:revision>2</cp:revision>
  <cp:lastPrinted>2021-02-10T09:48:00Z</cp:lastPrinted>
  <dcterms:created xsi:type="dcterms:W3CDTF">2023-02-27T10:00:00Z</dcterms:created>
  <dcterms:modified xsi:type="dcterms:W3CDTF">2023-02-27T10:00:00Z</dcterms:modified>
</cp:coreProperties>
</file>